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AC2" w:rsidRPr="000E4AC2" w:rsidRDefault="000E4AC2" w:rsidP="000E4AC2">
      <w:pPr>
        <w:jc w:val="right"/>
        <w:rPr>
          <w:rFonts w:asciiTheme="minorHAnsi" w:hAnsiTheme="minorHAnsi"/>
        </w:rPr>
      </w:pPr>
      <w:bookmarkStart w:id="0" w:name="_GoBack"/>
      <w:bookmarkEnd w:id="0"/>
      <w:r w:rsidRPr="000E4AC2">
        <w:rPr>
          <w:rFonts w:asciiTheme="minorHAnsi" w:hAnsiTheme="minorHAnsi"/>
        </w:rPr>
        <w:t>22.01.2019.</w:t>
      </w:r>
    </w:p>
    <w:p w:rsidR="000E4AC2" w:rsidRDefault="000E4AC2" w:rsidP="000E4AC2">
      <w:pPr>
        <w:jc w:val="center"/>
        <w:rPr>
          <w:rFonts w:asciiTheme="minorHAnsi" w:hAnsiTheme="minorHAnsi"/>
          <w:b/>
        </w:rPr>
      </w:pPr>
      <w:r>
        <w:rPr>
          <w:rFonts w:asciiTheme="minorHAnsi" w:hAnsiTheme="minorHAnsi"/>
          <w:b/>
        </w:rPr>
        <w:t>P</w:t>
      </w:r>
      <w:r w:rsidRPr="000E4AC2">
        <w:rPr>
          <w:rFonts w:asciiTheme="minorHAnsi" w:hAnsiTheme="minorHAnsi"/>
          <w:b/>
        </w:rPr>
        <w:t>ar valsts konkursu</w:t>
      </w:r>
      <w:r>
        <w:rPr>
          <w:rFonts w:asciiTheme="minorHAnsi" w:hAnsiTheme="minorHAnsi"/>
          <w:b/>
        </w:rPr>
        <w:t xml:space="preserve"> vidusskolām</w:t>
      </w:r>
    </w:p>
    <w:p w:rsidR="000E4AC2" w:rsidRPr="000E4AC2" w:rsidRDefault="000E4AC2" w:rsidP="000E4AC2">
      <w:pPr>
        <w:jc w:val="center"/>
        <w:rPr>
          <w:rFonts w:asciiTheme="minorHAnsi" w:hAnsiTheme="minorHAnsi"/>
          <w:b/>
        </w:rPr>
      </w:pPr>
    </w:p>
    <w:p w:rsidR="000E4AC2" w:rsidRDefault="000E4AC2" w:rsidP="000E4AC2">
      <w:pPr>
        <w:jc w:val="center"/>
        <w:rPr>
          <w:rFonts w:asciiTheme="minorHAnsi" w:hAnsiTheme="minorHAnsi"/>
          <w:b/>
        </w:rPr>
      </w:pPr>
      <w:r w:rsidRPr="000E4AC2">
        <w:rPr>
          <w:rFonts w:asciiTheme="minorHAnsi" w:hAnsiTheme="minorHAnsi"/>
          <w:b/>
        </w:rPr>
        <w:t xml:space="preserve">Jautājumi </w:t>
      </w:r>
      <w:r w:rsidR="00BA7260">
        <w:rPr>
          <w:rFonts w:asciiTheme="minorHAnsi" w:hAnsiTheme="minorHAnsi"/>
          <w:b/>
        </w:rPr>
        <w:t>un atbildes, papildu informācija</w:t>
      </w:r>
    </w:p>
    <w:p w:rsidR="000E4AC2" w:rsidRPr="000E4AC2" w:rsidRDefault="000E4AC2" w:rsidP="000E4AC2">
      <w:pPr>
        <w:jc w:val="center"/>
        <w:rPr>
          <w:rFonts w:asciiTheme="minorHAnsi" w:hAnsiTheme="minorHAnsi"/>
        </w:rPr>
      </w:pPr>
    </w:p>
    <w:p w:rsidR="000E4AC2" w:rsidRPr="000E4AC2" w:rsidRDefault="000E4AC2" w:rsidP="00B54A1C">
      <w:pPr>
        <w:rPr>
          <w:rFonts w:asciiTheme="minorHAnsi" w:hAnsiTheme="minorHAnsi"/>
          <w:b/>
        </w:rPr>
      </w:pPr>
      <w:r w:rsidRPr="000E4AC2">
        <w:rPr>
          <w:rFonts w:asciiTheme="minorHAnsi" w:hAnsiTheme="minorHAnsi"/>
          <w:b/>
        </w:rPr>
        <w:t>Par 1.kārtu</w:t>
      </w:r>
    </w:p>
    <w:p w:rsidR="000E4AC2" w:rsidRPr="00BA7260" w:rsidRDefault="000E4AC2" w:rsidP="000E4AC2">
      <w:pPr>
        <w:numPr>
          <w:ilvl w:val="0"/>
          <w:numId w:val="1"/>
        </w:numPr>
        <w:spacing w:before="100" w:beforeAutospacing="1" w:after="100" w:afterAutospacing="1"/>
        <w:rPr>
          <w:rFonts w:asciiTheme="minorHAnsi" w:eastAsia="Times New Roman" w:hAnsiTheme="minorHAnsi"/>
          <w:b/>
          <w:color w:val="2E74B5" w:themeColor="accent1" w:themeShade="BF"/>
        </w:rPr>
      </w:pPr>
      <w:r w:rsidRPr="000E4AC2">
        <w:rPr>
          <w:rFonts w:asciiTheme="minorHAnsi" w:eastAsia="Times New Roman" w:hAnsiTheme="minorHAnsi"/>
        </w:rPr>
        <w:t xml:space="preserve">Vai pilnīgi visiem 1. kārtas mākslas darba elementiem ir jābūt autora fotografētiem un filmētiem? Kā ir ar kaut kādiem citiem, piemēram,  bezmaksas foto, video, skaņu un mūzikas arhīviem? Vai drīkst veidot animētu foto kolāžu no atlasītiem (piemēram, bezmaksas vietnēs) un apstrādātiem attēliem, </w:t>
      </w:r>
      <w:proofErr w:type="spellStart"/>
      <w:r w:rsidRPr="000E4AC2">
        <w:rPr>
          <w:rFonts w:asciiTheme="minorHAnsi" w:eastAsia="Times New Roman" w:hAnsiTheme="minorHAnsi"/>
        </w:rPr>
        <w:t>miksējot</w:t>
      </w:r>
      <w:proofErr w:type="spellEnd"/>
      <w:r w:rsidRPr="000E4AC2">
        <w:rPr>
          <w:rFonts w:asciiTheme="minorHAnsi" w:eastAsia="Times New Roman" w:hAnsiTheme="minorHAnsi"/>
        </w:rPr>
        <w:t xml:space="preserve"> ar saviem materiāliem? </w:t>
      </w:r>
      <w:r w:rsidRPr="00BA7260">
        <w:rPr>
          <w:rFonts w:asciiTheme="minorHAnsi" w:hAnsiTheme="minorHAnsi"/>
          <w:b/>
          <w:color w:val="2E74B5" w:themeColor="accent1" w:themeShade="BF"/>
        </w:rPr>
        <w:t>Var veidot ziņu no dažādiem materiāliem.</w:t>
      </w:r>
    </w:p>
    <w:p w:rsidR="000E4AC2" w:rsidRPr="000E4AC2" w:rsidRDefault="000E4AC2" w:rsidP="000E4AC2">
      <w:pPr>
        <w:spacing w:before="100" w:beforeAutospacing="1" w:after="100" w:afterAutospacing="1"/>
        <w:rPr>
          <w:rFonts w:asciiTheme="minorHAnsi" w:eastAsia="Times New Roman" w:hAnsiTheme="minorHAnsi"/>
          <w:b/>
        </w:rPr>
      </w:pPr>
      <w:r w:rsidRPr="000E4AC2">
        <w:rPr>
          <w:rFonts w:asciiTheme="minorHAnsi" w:eastAsia="Times New Roman" w:hAnsiTheme="minorHAnsi"/>
          <w:b/>
        </w:rPr>
        <w:lastRenderedPageBreak/>
        <w:t>Par 2.kārtu</w:t>
      </w:r>
    </w:p>
    <w:p w:rsidR="00B54A1C" w:rsidRPr="00BA7260" w:rsidRDefault="000E4AC2" w:rsidP="000E4AC2">
      <w:pPr>
        <w:pStyle w:val="Sarakstarindkopa"/>
        <w:numPr>
          <w:ilvl w:val="0"/>
          <w:numId w:val="1"/>
        </w:numPr>
        <w:rPr>
          <w:rFonts w:asciiTheme="minorHAnsi" w:hAnsiTheme="minorHAnsi"/>
          <w:color w:val="2E74B5" w:themeColor="accent1" w:themeShade="BF"/>
          <w:lang w:eastAsia="en-US"/>
        </w:rPr>
      </w:pPr>
      <w:r w:rsidRPr="000E4AC2">
        <w:rPr>
          <w:rFonts w:asciiTheme="minorHAnsi" w:eastAsia="Times New Roman" w:hAnsiTheme="minorHAnsi"/>
        </w:rPr>
        <w:t>Vai 2. kārtas darb</w:t>
      </w:r>
      <w:r w:rsidR="00B54A1C" w:rsidRPr="000E4AC2">
        <w:rPr>
          <w:rFonts w:asciiTheme="minorHAnsi" w:eastAsia="Times New Roman" w:hAnsiTheme="minorHAnsi"/>
        </w:rPr>
        <w:t xml:space="preserve">i var būt ar skaņu? Vai tehnikumā būs pieejamas </w:t>
      </w:r>
      <w:proofErr w:type="spellStart"/>
      <w:r w:rsidR="00B54A1C" w:rsidRPr="000E4AC2">
        <w:rPr>
          <w:rFonts w:asciiTheme="minorHAnsi" w:eastAsia="Times New Roman" w:hAnsiTheme="minorHAnsi"/>
        </w:rPr>
        <w:t>skandas</w:t>
      </w:r>
      <w:proofErr w:type="spellEnd"/>
      <w:r w:rsidR="00B54A1C" w:rsidRPr="000E4AC2">
        <w:rPr>
          <w:rFonts w:asciiTheme="minorHAnsi" w:eastAsia="Times New Roman" w:hAnsiTheme="minorHAnsi"/>
        </w:rPr>
        <w:t xml:space="preserve"> vai austiņas, lai apskaņotu darbus?</w:t>
      </w:r>
      <w:r w:rsidR="00B54A1C" w:rsidRPr="000E4AC2">
        <w:rPr>
          <w:rFonts w:asciiTheme="minorHAnsi" w:hAnsiTheme="minorHAnsi"/>
          <w:color w:val="000000"/>
        </w:rPr>
        <w:t xml:space="preserve"> </w:t>
      </w:r>
      <w:r w:rsidR="00B54A1C" w:rsidRPr="00BA7260">
        <w:rPr>
          <w:rFonts w:asciiTheme="minorHAnsi" w:hAnsiTheme="minorHAnsi"/>
          <w:b/>
          <w:color w:val="2E74B5" w:themeColor="accent1" w:themeShade="BF"/>
        </w:rPr>
        <w:t>Skaņa nebūs iespējama.</w:t>
      </w:r>
    </w:p>
    <w:p w:rsidR="000E4AC2" w:rsidRPr="00BA7260" w:rsidRDefault="00B54A1C" w:rsidP="000E4AC2">
      <w:pPr>
        <w:pStyle w:val="Sarakstarindkopa"/>
        <w:numPr>
          <w:ilvl w:val="0"/>
          <w:numId w:val="1"/>
        </w:numPr>
        <w:rPr>
          <w:rFonts w:asciiTheme="minorHAnsi" w:hAnsiTheme="minorHAnsi"/>
          <w:color w:val="2E74B5" w:themeColor="accent1" w:themeShade="BF"/>
          <w:lang w:eastAsia="en-US"/>
        </w:rPr>
      </w:pPr>
      <w:r w:rsidRPr="000E4AC2">
        <w:rPr>
          <w:rFonts w:asciiTheme="minorHAnsi" w:eastAsia="Times New Roman" w:hAnsiTheme="minorHAnsi"/>
        </w:rPr>
        <w:t>Vai pilnīgi visiem mākslas darba (</w:t>
      </w:r>
      <w:r w:rsidR="000E4AC2" w:rsidRPr="000E4AC2">
        <w:rPr>
          <w:rFonts w:asciiTheme="minorHAnsi" w:eastAsia="Times New Roman" w:hAnsiTheme="minorHAnsi"/>
        </w:rPr>
        <w:t>2. kār</w:t>
      </w:r>
      <w:r w:rsidRPr="000E4AC2">
        <w:rPr>
          <w:rFonts w:asciiTheme="minorHAnsi" w:eastAsia="Times New Roman" w:hAnsiTheme="minorHAnsi"/>
        </w:rPr>
        <w:t xml:space="preserve">ta) elementiem ir jābūt autora fotografētiem un filmētiem? </w:t>
      </w:r>
      <w:r w:rsidR="000E4AC2" w:rsidRPr="00BA7260">
        <w:rPr>
          <w:rFonts w:asciiTheme="minorHAnsi" w:eastAsia="Times New Roman" w:hAnsiTheme="minorHAnsi"/>
          <w:b/>
          <w:color w:val="2E74B5" w:themeColor="accent1" w:themeShade="BF"/>
        </w:rPr>
        <w:t xml:space="preserve">Var veidot darbu tikai no </w:t>
      </w:r>
      <w:r w:rsidR="000E4AC2" w:rsidRPr="00BA7260">
        <w:rPr>
          <w:rFonts w:asciiTheme="minorHAnsi" w:hAnsiTheme="minorHAnsi"/>
          <w:b/>
          <w:color w:val="2E74B5" w:themeColor="accent1" w:themeShade="BF"/>
        </w:rPr>
        <w:t>materiāliem, kas sagatavoti uz vietas, konkursa norises laikā (1.dienā) .</w:t>
      </w:r>
    </w:p>
    <w:p w:rsidR="000E4AC2" w:rsidRPr="000E4AC2" w:rsidRDefault="000E4AC2" w:rsidP="000E4AC2">
      <w:pPr>
        <w:pStyle w:val="Sarakstarindkopa"/>
        <w:rPr>
          <w:rFonts w:ascii="Calibri" w:hAnsi="Calibri"/>
          <w:color w:val="1F497D"/>
          <w:lang w:eastAsia="en-US"/>
        </w:rPr>
      </w:pPr>
      <w:r w:rsidRPr="000E4AC2">
        <w:rPr>
          <w:rFonts w:ascii="Calibri" w:hAnsi="Calibri"/>
          <w:color w:val="1F497D"/>
          <w:lang w:eastAsia="en-US"/>
        </w:rPr>
        <w:t xml:space="preserve"> </w:t>
      </w:r>
    </w:p>
    <w:p w:rsidR="000E4AC2" w:rsidRDefault="000E4AC2" w:rsidP="000E4AC2">
      <w:pPr>
        <w:rPr>
          <w:rFonts w:ascii="Calibri" w:hAnsi="Calibri"/>
          <w:b/>
          <w:color w:val="000000"/>
        </w:rPr>
      </w:pPr>
      <w:r w:rsidRPr="000E4AC2">
        <w:rPr>
          <w:rFonts w:ascii="Calibri" w:hAnsi="Calibri"/>
          <w:b/>
          <w:color w:val="000000"/>
        </w:rPr>
        <w:t>Papildus materiāli</w:t>
      </w:r>
    </w:p>
    <w:p w:rsidR="000E4AC2" w:rsidRPr="000E4AC2" w:rsidRDefault="000E4AC2" w:rsidP="000E4AC2">
      <w:pPr>
        <w:rPr>
          <w:rFonts w:ascii="Calibri" w:hAnsi="Calibri"/>
          <w:b/>
          <w:color w:val="000000"/>
        </w:rPr>
      </w:pPr>
    </w:p>
    <w:p w:rsidR="00B54A1C" w:rsidRPr="000E4AC2" w:rsidRDefault="000E4AC2" w:rsidP="000E4AC2">
      <w:pPr>
        <w:rPr>
          <w:rFonts w:ascii="Calibri" w:hAnsi="Calibri"/>
          <w:color w:val="1F497D"/>
          <w:lang w:eastAsia="en-US"/>
        </w:rPr>
      </w:pPr>
      <w:r>
        <w:rPr>
          <w:rFonts w:ascii="Calibri" w:hAnsi="Calibri"/>
          <w:color w:val="000000"/>
        </w:rPr>
        <w:lastRenderedPageBreak/>
        <w:t>V</w:t>
      </w:r>
      <w:r w:rsidR="00B54A1C" w:rsidRPr="000E4AC2">
        <w:rPr>
          <w:rFonts w:ascii="Calibri" w:hAnsi="Calibri"/>
          <w:color w:val="000000"/>
        </w:rPr>
        <w:t xml:space="preserve">ideo kā tehniski sagatavoties projekciju veidošanai dizaina </w:t>
      </w:r>
      <w:r>
        <w:rPr>
          <w:rFonts w:ascii="Calibri" w:hAnsi="Calibri"/>
          <w:color w:val="000000"/>
        </w:rPr>
        <w:t>konkursantiem - kā pamatā iestat</w:t>
      </w:r>
      <w:r w:rsidR="00B54A1C" w:rsidRPr="000E4AC2">
        <w:rPr>
          <w:rFonts w:ascii="Calibri" w:hAnsi="Calibri"/>
          <w:color w:val="000000"/>
        </w:rPr>
        <w:t xml:space="preserve">īt programmas projekciju veidošanai.: </w:t>
      </w:r>
      <w:r w:rsidR="00B54A1C" w:rsidRPr="000E4AC2">
        <w:rPr>
          <w:rFonts w:ascii="Calibri" w:hAnsi="Calibri"/>
          <w:color w:val="000000"/>
        </w:rPr>
        <w:br/>
      </w:r>
      <w:hyperlink r:id="rId5" w:history="1">
        <w:r w:rsidR="00B54A1C" w:rsidRPr="000E4AC2">
          <w:rPr>
            <w:rStyle w:val="Hipersaite"/>
            <w:rFonts w:ascii="Calibri" w:hAnsi="Calibri"/>
          </w:rPr>
          <w:t>https://youtu.be/m0FLi-2gbgM</w:t>
        </w:r>
      </w:hyperlink>
      <w:r w:rsidR="00B54A1C" w:rsidRPr="000E4AC2">
        <w:rPr>
          <w:rFonts w:ascii="Calibri" w:hAnsi="Calibri"/>
          <w:color w:val="000000"/>
        </w:rPr>
        <w:br/>
      </w:r>
    </w:p>
    <w:p w:rsidR="00B54A1C" w:rsidRDefault="00B54A1C" w:rsidP="00B54A1C">
      <w:pPr>
        <w:rPr>
          <w:rFonts w:ascii="Calibri" w:hAnsi="Calibri"/>
          <w:color w:val="1F497D"/>
          <w:sz w:val="22"/>
          <w:szCs w:val="22"/>
          <w:lang w:eastAsia="en-US"/>
        </w:rPr>
      </w:pPr>
    </w:p>
    <w:p w:rsidR="000E4AC2" w:rsidRDefault="00B54A1C" w:rsidP="00B54A1C">
      <w:r>
        <w:t>Saite uz video</w:t>
      </w:r>
      <w:r w:rsidR="000E4AC2">
        <w:t xml:space="preserve"> darbu veidošanai B grupai:</w:t>
      </w:r>
    </w:p>
    <w:p w:rsidR="00B54A1C" w:rsidRDefault="00AF4B30" w:rsidP="00B54A1C">
      <w:hyperlink r:id="rId6" w:history="1">
        <w:r w:rsidR="000E4AC2" w:rsidRPr="009E7195">
          <w:rPr>
            <w:rStyle w:val="Hipersaite"/>
          </w:rPr>
          <w:t>www.ogrestehnikums.lv/konkurss</w:t>
        </w:r>
      </w:hyperlink>
    </w:p>
    <w:p w:rsidR="000E4AC2" w:rsidRDefault="000E4AC2" w:rsidP="00B54A1C"/>
    <w:p w:rsidR="00B54A1C" w:rsidRDefault="00B54A1C" w:rsidP="00B54A1C"/>
    <w:p w:rsidR="00C249BF" w:rsidRDefault="00C249BF"/>
    <w:sectPr w:rsidR="00C249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B01DB"/>
    <w:multiLevelType w:val="hybridMultilevel"/>
    <w:tmpl w:val="58483C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60572617"/>
    <w:multiLevelType w:val="multilevel"/>
    <w:tmpl w:val="036A6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1C"/>
    <w:rsid w:val="000E4AC2"/>
    <w:rsid w:val="00AF4B30"/>
    <w:rsid w:val="00B54A1C"/>
    <w:rsid w:val="00BA7260"/>
    <w:rsid w:val="00C24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B9309-1813-4053-B2D0-09F0D2E9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54A1C"/>
    <w:pPr>
      <w:spacing w:after="0" w:line="240" w:lineRule="auto"/>
    </w:pPr>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54A1C"/>
    <w:rPr>
      <w:color w:val="0000FF"/>
      <w:u w:val="single"/>
    </w:rPr>
  </w:style>
  <w:style w:type="paragraph" w:styleId="Sarakstarindkopa">
    <w:name w:val="List Paragraph"/>
    <w:basedOn w:val="Parasts"/>
    <w:uiPriority w:val="34"/>
    <w:qFormat/>
    <w:rsid w:val="00B54A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tehnikums.lv/konkurss" TargetMode="External"/><Relationship Id="rId5" Type="http://schemas.openxmlformats.org/officeDocument/2006/relationships/hyperlink" Target="https://youtu.be/m0FLi-2gbgM"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747</Words>
  <Characters>427</Characters>
  <Application>Microsoft Office Word</Application>
  <DocSecurity>4</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Kupca Ilze</dc:creator>
  <cp:keywords/>
  <dc:description/>
  <cp:lastModifiedBy>Kalve Mara</cp:lastModifiedBy>
  <cp:revision>2</cp:revision>
  <dcterms:created xsi:type="dcterms:W3CDTF">2019-01-22T14:16:00Z</dcterms:created>
  <dcterms:modified xsi:type="dcterms:W3CDTF">2019-01-22T14:16:00Z</dcterms:modified>
</cp:coreProperties>
</file>