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0166" w14:textId="051EB405" w:rsidR="0095499B" w:rsidRPr="00875F63" w:rsidRDefault="0095499B" w:rsidP="00875F63">
      <w:pPr>
        <w:tabs>
          <w:tab w:val="left" w:pos="3053"/>
        </w:tabs>
        <w:spacing w:after="0" w:line="240" w:lineRule="auto"/>
        <w:jc w:val="right"/>
        <w:rPr>
          <w:sz w:val="24"/>
          <w:szCs w:val="24"/>
          <w:lang w:val="lv-LV"/>
        </w:rPr>
      </w:pPr>
      <w:r w:rsidRPr="00875F63">
        <w:rPr>
          <w:sz w:val="24"/>
          <w:szCs w:val="24"/>
          <w:lang w:val="lv-LV"/>
        </w:rPr>
        <w:t>1. pielikums</w:t>
      </w:r>
    </w:p>
    <w:p w14:paraId="2D03E5AA" w14:textId="77777777" w:rsidR="009A7C8D" w:rsidRPr="007C3A9F" w:rsidRDefault="009A7C8D" w:rsidP="00875F63">
      <w:pPr>
        <w:tabs>
          <w:tab w:val="left" w:pos="3053"/>
        </w:tabs>
        <w:spacing w:after="0" w:line="240" w:lineRule="auto"/>
        <w:jc w:val="right"/>
        <w:rPr>
          <w:sz w:val="24"/>
          <w:szCs w:val="24"/>
          <w:lang w:val="lv-LV"/>
        </w:rPr>
      </w:pPr>
      <w:r w:rsidRPr="007C3A9F">
        <w:rPr>
          <w:sz w:val="24"/>
          <w:szCs w:val="24"/>
          <w:lang w:val="lv-LV"/>
        </w:rPr>
        <w:t>Latvijas Nacionālā kultūras centra</w:t>
      </w:r>
    </w:p>
    <w:p w14:paraId="098E78D6" w14:textId="77777777" w:rsidR="009A7C8D" w:rsidRPr="007C3A9F" w:rsidRDefault="009A7C8D" w:rsidP="00875F63">
      <w:pPr>
        <w:tabs>
          <w:tab w:val="left" w:pos="3053"/>
        </w:tabs>
        <w:spacing w:after="0" w:line="240" w:lineRule="auto"/>
        <w:jc w:val="right"/>
        <w:rPr>
          <w:sz w:val="24"/>
          <w:szCs w:val="24"/>
          <w:lang w:val="lv-LV"/>
        </w:rPr>
      </w:pPr>
      <w:r w:rsidRPr="007C3A9F">
        <w:rPr>
          <w:sz w:val="24"/>
          <w:szCs w:val="24"/>
          <w:lang w:val="lv-LV"/>
        </w:rPr>
        <w:t>2021.gada 2.novembra</w:t>
      </w:r>
    </w:p>
    <w:p w14:paraId="41D5A196" w14:textId="77777777" w:rsidR="0095499B" w:rsidRPr="00875F63" w:rsidRDefault="009A7C8D" w:rsidP="00875F63">
      <w:pPr>
        <w:tabs>
          <w:tab w:val="left" w:pos="3053"/>
        </w:tabs>
        <w:spacing w:after="0" w:line="240" w:lineRule="auto"/>
        <w:jc w:val="right"/>
        <w:rPr>
          <w:spacing w:val="-1"/>
          <w:sz w:val="24"/>
          <w:szCs w:val="24"/>
          <w:lang w:val="lv-LV"/>
        </w:rPr>
      </w:pPr>
      <w:r w:rsidRPr="007C3A9F">
        <w:rPr>
          <w:sz w:val="24"/>
          <w:szCs w:val="24"/>
          <w:lang w:val="lv-LV"/>
        </w:rPr>
        <w:t xml:space="preserve">iekšējiem noteikumiem </w:t>
      </w:r>
      <w:r w:rsidRPr="00875F63">
        <w:rPr>
          <w:spacing w:val="-1"/>
          <w:sz w:val="24"/>
          <w:szCs w:val="24"/>
          <w:lang w:val="lv-LV"/>
        </w:rPr>
        <w:t>Nr. 1.5-1.1/5</w:t>
      </w:r>
    </w:p>
    <w:p w14:paraId="39BE678F" w14:textId="2B22CC14" w:rsidR="009A7C8D" w:rsidRPr="00875F63" w:rsidRDefault="009A7C8D" w:rsidP="00875F63">
      <w:pPr>
        <w:tabs>
          <w:tab w:val="left" w:pos="3053"/>
        </w:tabs>
        <w:spacing w:after="0" w:line="240" w:lineRule="auto"/>
        <w:jc w:val="right"/>
        <w:rPr>
          <w:sz w:val="24"/>
          <w:szCs w:val="24"/>
          <w:lang w:val="lv-LV"/>
        </w:rPr>
      </w:pPr>
    </w:p>
    <w:p w14:paraId="54DD925B" w14:textId="77777777" w:rsidR="00A50941" w:rsidRPr="00875F63" w:rsidRDefault="00A50941" w:rsidP="00875F63">
      <w:pPr>
        <w:spacing w:after="0" w:line="240" w:lineRule="auto"/>
        <w:jc w:val="center"/>
        <w:rPr>
          <w:b/>
          <w:bCs/>
          <w:spacing w:val="-2"/>
          <w:sz w:val="24"/>
          <w:szCs w:val="24"/>
          <w:lang w:val="lv-LV"/>
        </w:rPr>
      </w:pPr>
    </w:p>
    <w:p w14:paraId="2EFB8D43" w14:textId="764940C0" w:rsidR="0095499B" w:rsidRPr="00875F63" w:rsidRDefault="0095499B" w:rsidP="00875F63">
      <w:pPr>
        <w:spacing w:after="0" w:line="240" w:lineRule="auto"/>
        <w:jc w:val="center"/>
        <w:rPr>
          <w:b/>
          <w:bCs/>
          <w:spacing w:val="-2"/>
          <w:sz w:val="24"/>
          <w:szCs w:val="24"/>
          <w:lang w:val="lv-LV"/>
        </w:rPr>
      </w:pPr>
      <w:r w:rsidRPr="00875F63">
        <w:rPr>
          <w:b/>
          <w:bCs/>
          <w:spacing w:val="-2"/>
          <w:sz w:val="24"/>
          <w:szCs w:val="24"/>
          <w:lang w:val="lv-LV"/>
        </w:rPr>
        <w:t xml:space="preserve">Profesionālās tālākizglītības programmu </w:t>
      </w:r>
      <w:r w:rsidR="00A50941" w:rsidRPr="00875F63">
        <w:rPr>
          <w:b/>
          <w:bCs/>
          <w:spacing w:val="-2"/>
          <w:sz w:val="24"/>
          <w:szCs w:val="24"/>
          <w:lang w:val="lv-LV"/>
        </w:rPr>
        <w:t xml:space="preserve">un profesionālās pilnveides izglītības </w:t>
      </w:r>
      <w:r w:rsidRPr="00875F63">
        <w:rPr>
          <w:b/>
          <w:bCs/>
          <w:spacing w:val="-2"/>
          <w:sz w:val="24"/>
          <w:szCs w:val="24"/>
          <w:lang w:val="lv-LV"/>
        </w:rPr>
        <w:t>īstenošanas ilgums un apjoms</w:t>
      </w:r>
      <w:r w:rsidR="00C7729C" w:rsidRPr="00875F63">
        <w:rPr>
          <w:b/>
          <w:bCs/>
          <w:spacing w:val="-2"/>
          <w:sz w:val="24"/>
          <w:szCs w:val="24"/>
          <w:lang w:val="lv-LV"/>
        </w:rPr>
        <w:t xml:space="preserve"> izglītības tematiskajā jomā “Mākslas”</w:t>
      </w:r>
    </w:p>
    <w:p w14:paraId="03671218" w14:textId="77777777" w:rsidR="0095499B" w:rsidRPr="00875F63" w:rsidRDefault="0095499B" w:rsidP="00875F63">
      <w:pPr>
        <w:spacing w:after="0" w:line="240" w:lineRule="auto"/>
        <w:jc w:val="right"/>
        <w:rPr>
          <w:spacing w:val="-2"/>
          <w:sz w:val="24"/>
          <w:szCs w:val="24"/>
          <w:lang w:val="lv-LV"/>
        </w:rPr>
      </w:pP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1415"/>
        <w:gridCol w:w="1081"/>
        <w:gridCol w:w="1701"/>
        <w:gridCol w:w="2070"/>
        <w:gridCol w:w="1260"/>
        <w:gridCol w:w="1968"/>
      </w:tblGrid>
      <w:tr w:rsidR="005819E9" w:rsidRPr="00DB0146" w14:paraId="33CC1447" w14:textId="77777777" w:rsidTr="00087FBF">
        <w:trPr>
          <w:trHeight w:val="1119"/>
          <w:jc w:val="center"/>
        </w:trPr>
        <w:tc>
          <w:tcPr>
            <w:tcW w:w="1415" w:type="dxa"/>
          </w:tcPr>
          <w:p w14:paraId="265C28F2" w14:textId="230D2B5D" w:rsidR="00A50941" w:rsidRPr="007C3A9F" w:rsidRDefault="00A50941" w:rsidP="00875F63">
            <w:pPr>
              <w:spacing w:after="0" w:line="240" w:lineRule="auto"/>
              <w:contextualSpacing/>
              <w:mirrorIndents/>
              <w:jc w:val="center"/>
              <w:rPr>
                <w:sz w:val="20"/>
                <w:szCs w:val="20"/>
                <w:lang w:val="lv-LV"/>
              </w:rPr>
            </w:pPr>
            <w:r w:rsidRPr="007C3A9F">
              <w:rPr>
                <w:spacing w:val="-1"/>
                <w:sz w:val="20"/>
                <w:szCs w:val="20"/>
                <w:lang w:val="lv-LV"/>
              </w:rPr>
              <w:t>Profesionālās izglītības programmas veids</w:t>
            </w:r>
          </w:p>
        </w:tc>
        <w:tc>
          <w:tcPr>
            <w:tcW w:w="1081" w:type="dxa"/>
            <w:vAlign w:val="center"/>
          </w:tcPr>
          <w:p w14:paraId="242DD286" w14:textId="511B7B75" w:rsidR="00A50941" w:rsidRPr="007C3A9F" w:rsidRDefault="00A50941" w:rsidP="00875F63">
            <w:pPr>
              <w:spacing w:after="0" w:line="240" w:lineRule="auto"/>
              <w:contextualSpacing/>
              <w:mirrorIndents/>
              <w:jc w:val="center"/>
              <w:rPr>
                <w:spacing w:val="-1"/>
                <w:sz w:val="20"/>
                <w:szCs w:val="20"/>
                <w:lang w:val="lv-LV"/>
              </w:rPr>
            </w:pPr>
            <w:r w:rsidRPr="007C3A9F">
              <w:rPr>
                <w:spacing w:val="-1"/>
                <w:sz w:val="20"/>
                <w:szCs w:val="20"/>
                <w:lang w:val="lv-LV"/>
              </w:rPr>
              <w:t>LKI līmenis</w:t>
            </w:r>
          </w:p>
        </w:tc>
        <w:tc>
          <w:tcPr>
            <w:tcW w:w="1701" w:type="dxa"/>
            <w:vAlign w:val="center"/>
          </w:tcPr>
          <w:p w14:paraId="0CF2342D" w14:textId="77777777" w:rsidR="00A50941" w:rsidRPr="007C3A9F" w:rsidRDefault="00A50941" w:rsidP="00875F63">
            <w:pPr>
              <w:spacing w:after="0" w:line="240" w:lineRule="auto"/>
              <w:contextualSpacing/>
              <w:mirrorIndents/>
              <w:jc w:val="center"/>
              <w:rPr>
                <w:spacing w:val="-1"/>
                <w:sz w:val="20"/>
                <w:szCs w:val="20"/>
                <w:lang w:val="lv-LV"/>
              </w:rPr>
            </w:pPr>
            <w:r w:rsidRPr="007C3A9F">
              <w:rPr>
                <w:spacing w:val="-1"/>
                <w:sz w:val="20"/>
                <w:szCs w:val="20"/>
                <w:lang w:val="lv-LV"/>
              </w:rPr>
              <w:t>Prasības attiecībā uz iepriekš iegūto izglītību</w:t>
            </w:r>
          </w:p>
        </w:tc>
        <w:tc>
          <w:tcPr>
            <w:tcW w:w="2070" w:type="dxa"/>
            <w:vAlign w:val="center"/>
          </w:tcPr>
          <w:p w14:paraId="42C85F7D" w14:textId="77777777" w:rsidR="00A50941" w:rsidRPr="007C3A9F" w:rsidRDefault="00A50941" w:rsidP="00875F63">
            <w:pPr>
              <w:spacing w:after="0" w:line="240" w:lineRule="auto"/>
              <w:contextualSpacing/>
              <w:mirrorIndents/>
              <w:jc w:val="center"/>
              <w:rPr>
                <w:spacing w:val="-4"/>
                <w:sz w:val="20"/>
                <w:szCs w:val="20"/>
                <w:lang w:val="lv-LV"/>
              </w:rPr>
            </w:pPr>
            <w:r w:rsidRPr="007C3A9F">
              <w:rPr>
                <w:spacing w:val="-4"/>
                <w:sz w:val="20"/>
                <w:szCs w:val="20"/>
                <w:lang w:val="lv-LV"/>
              </w:rPr>
              <w:t>Iegūstamā profesija</w:t>
            </w:r>
          </w:p>
        </w:tc>
        <w:tc>
          <w:tcPr>
            <w:tcW w:w="1260" w:type="dxa"/>
            <w:vAlign w:val="center"/>
          </w:tcPr>
          <w:p w14:paraId="1C0420A5" w14:textId="77777777" w:rsidR="00A50941" w:rsidRPr="007C3A9F" w:rsidRDefault="00A50941" w:rsidP="00875F63">
            <w:pPr>
              <w:spacing w:after="0" w:line="240" w:lineRule="auto"/>
              <w:contextualSpacing/>
              <w:mirrorIndents/>
              <w:jc w:val="center"/>
              <w:rPr>
                <w:spacing w:val="-3"/>
                <w:w w:val="101"/>
                <w:sz w:val="20"/>
                <w:szCs w:val="20"/>
                <w:lang w:val="lv-LV"/>
              </w:rPr>
            </w:pPr>
            <w:r w:rsidRPr="007C3A9F">
              <w:rPr>
                <w:spacing w:val="-2"/>
                <w:w w:val="101"/>
                <w:sz w:val="20"/>
                <w:szCs w:val="20"/>
                <w:lang w:val="lv-LV"/>
              </w:rPr>
              <w:t xml:space="preserve">Programmas </w:t>
            </w:r>
            <w:r w:rsidRPr="007C3A9F">
              <w:rPr>
                <w:spacing w:val="-1"/>
                <w:w w:val="101"/>
                <w:sz w:val="20"/>
                <w:szCs w:val="20"/>
                <w:lang w:val="lv-LV"/>
              </w:rPr>
              <w:t>apjoms</w:t>
            </w:r>
          </w:p>
          <w:p w14:paraId="6565126F" w14:textId="77777777" w:rsidR="00A50941" w:rsidRPr="007C3A9F" w:rsidRDefault="00A50941" w:rsidP="00875F63">
            <w:pPr>
              <w:spacing w:after="0" w:line="240" w:lineRule="auto"/>
              <w:contextualSpacing/>
              <w:mirrorIndents/>
              <w:jc w:val="center"/>
              <w:rPr>
                <w:spacing w:val="-3"/>
                <w:w w:val="101"/>
                <w:sz w:val="20"/>
                <w:szCs w:val="20"/>
                <w:lang w:val="lv-LV"/>
              </w:rPr>
            </w:pPr>
            <w:r w:rsidRPr="007C3A9F">
              <w:rPr>
                <w:spacing w:val="-3"/>
                <w:w w:val="101"/>
                <w:sz w:val="20"/>
                <w:szCs w:val="20"/>
                <w:lang w:val="lv-LV"/>
              </w:rPr>
              <w:t>(stundās)</w:t>
            </w:r>
          </w:p>
        </w:tc>
        <w:tc>
          <w:tcPr>
            <w:tcW w:w="1968" w:type="dxa"/>
            <w:vAlign w:val="center"/>
          </w:tcPr>
          <w:p w14:paraId="71812AE0" w14:textId="77777777" w:rsidR="00A50941" w:rsidRPr="007C3A9F" w:rsidRDefault="00A50941" w:rsidP="00875F63">
            <w:pPr>
              <w:spacing w:after="0" w:line="240" w:lineRule="auto"/>
              <w:contextualSpacing/>
              <w:mirrorIndents/>
              <w:jc w:val="center"/>
              <w:rPr>
                <w:spacing w:val="-1"/>
                <w:sz w:val="20"/>
                <w:szCs w:val="20"/>
                <w:lang w:val="lv-LV"/>
              </w:rPr>
            </w:pPr>
            <w:r w:rsidRPr="007C3A9F">
              <w:rPr>
                <w:spacing w:val="-1"/>
                <w:sz w:val="20"/>
                <w:szCs w:val="20"/>
                <w:lang w:val="lv-LV"/>
              </w:rPr>
              <w:t>Izglītības dokuments, kas apliecina</w:t>
            </w:r>
          </w:p>
          <w:p w14:paraId="0356CB90" w14:textId="77777777" w:rsidR="00A50941" w:rsidRPr="007C3A9F" w:rsidRDefault="00A50941" w:rsidP="00875F63">
            <w:pPr>
              <w:autoSpaceDE w:val="0"/>
              <w:autoSpaceDN w:val="0"/>
              <w:spacing w:after="0" w:line="240" w:lineRule="auto"/>
              <w:contextualSpacing/>
              <w:mirrorIndents/>
              <w:jc w:val="center"/>
              <w:rPr>
                <w:sz w:val="20"/>
                <w:szCs w:val="20"/>
                <w:lang w:val="lv-LV"/>
              </w:rPr>
            </w:pPr>
            <w:r w:rsidRPr="007C3A9F">
              <w:rPr>
                <w:sz w:val="20"/>
                <w:szCs w:val="20"/>
                <w:lang w:val="lv-LV"/>
              </w:rPr>
              <w:t>profesionālās izglītības programmas apguvi</w:t>
            </w:r>
          </w:p>
        </w:tc>
      </w:tr>
      <w:tr w:rsidR="005819E9" w:rsidRPr="007C3A9F" w14:paraId="0AD94E10" w14:textId="77777777" w:rsidTr="00A50941">
        <w:trPr>
          <w:trHeight w:val="1119"/>
          <w:jc w:val="center"/>
        </w:trPr>
        <w:tc>
          <w:tcPr>
            <w:tcW w:w="1415" w:type="dxa"/>
          </w:tcPr>
          <w:p w14:paraId="60BB9752" w14:textId="12C526FB" w:rsidR="00B3593F" w:rsidRPr="007C3A9F" w:rsidRDefault="00B3593F" w:rsidP="00875F63">
            <w:pPr>
              <w:spacing w:after="0" w:line="240" w:lineRule="auto"/>
              <w:contextualSpacing/>
              <w:mirrorIndents/>
              <w:jc w:val="center"/>
              <w:rPr>
                <w:spacing w:val="-1"/>
                <w:sz w:val="20"/>
                <w:szCs w:val="20"/>
                <w:lang w:val="lv-LV"/>
              </w:rPr>
            </w:pPr>
            <w:r w:rsidRPr="007C3A9F">
              <w:rPr>
                <w:spacing w:val="-1"/>
                <w:sz w:val="20"/>
                <w:szCs w:val="20"/>
                <w:lang w:val="lv-LV"/>
              </w:rPr>
              <w:t>Profesionālās tālākizglītības programma</w:t>
            </w:r>
          </w:p>
        </w:tc>
        <w:tc>
          <w:tcPr>
            <w:tcW w:w="1081" w:type="dxa"/>
            <w:vAlign w:val="center"/>
          </w:tcPr>
          <w:p w14:paraId="17A91842" w14:textId="17EA9467" w:rsidR="00B3593F" w:rsidRPr="007C3A9F" w:rsidRDefault="00B3593F" w:rsidP="00875F63">
            <w:pPr>
              <w:spacing w:after="0" w:line="240" w:lineRule="auto"/>
              <w:contextualSpacing/>
              <w:mirrorIndents/>
              <w:jc w:val="center"/>
              <w:rPr>
                <w:spacing w:val="-1"/>
                <w:sz w:val="20"/>
                <w:szCs w:val="20"/>
                <w:lang w:val="lv-LV"/>
              </w:rPr>
            </w:pPr>
            <w:r w:rsidRPr="007C3A9F">
              <w:rPr>
                <w:spacing w:val="-1"/>
                <w:sz w:val="20"/>
                <w:szCs w:val="20"/>
                <w:lang w:val="lv-LV"/>
              </w:rPr>
              <w:t>LKI ceturtais līmenis</w:t>
            </w:r>
          </w:p>
        </w:tc>
        <w:tc>
          <w:tcPr>
            <w:tcW w:w="1701" w:type="dxa"/>
            <w:vAlign w:val="center"/>
          </w:tcPr>
          <w:p w14:paraId="4D144BEE" w14:textId="5AF2EA95" w:rsidR="00B3593F" w:rsidRPr="007C3A9F" w:rsidRDefault="00B3593F" w:rsidP="00875F63">
            <w:pPr>
              <w:spacing w:after="0" w:line="240" w:lineRule="auto"/>
              <w:contextualSpacing/>
              <w:mirrorIndents/>
              <w:jc w:val="center"/>
              <w:rPr>
                <w:spacing w:val="-1"/>
                <w:sz w:val="20"/>
                <w:szCs w:val="20"/>
                <w:lang w:val="lv-LV"/>
              </w:rPr>
            </w:pPr>
            <w:r w:rsidRPr="007C3A9F">
              <w:rPr>
                <w:sz w:val="20"/>
                <w:szCs w:val="20"/>
                <w:lang w:val="lv-LV"/>
              </w:rPr>
              <w:t>Vidējā izglītība</w:t>
            </w:r>
          </w:p>
        </w:tc>
        <w:tc>
          <w:tcPr>
            <w:tcW w:w="2070" w:type="dxa"/>
            <w:vAlign w:val="center"/>
          </w:tcPr>
          <w:p w14:paraId="1EB1CCE5" w14:textId="2E05746B" w:rsidR="00B3593F" w:rsidRPr="007C3A9F" w:rsidRDefault="00B3593F" w:rsidP="00875F63">
            <w:pPr>
              <w:spacing w:after="0" w:line="240" w:lineRule="auto"/>
              <w:contextualSpacing/>
              <w:mirrorIndents/>
              <w:jc w:val="center"/>
              <w:rPr>
                <w:spacing w:val="-4"/>
                <w:sz w:val="20"/>
                <w:szCs w:val="20"/>
                <w:lang w:val="lv-LV"/>
              </w:rPr>
            </w:pPr>
            <w:r w:rsidRPr="007C3A9F">
              <w:rPr>
                <w:spacing w:val="-1"/>
                <w:sz w:val="20"/>
                <w:szCs w:val="20"/>
                <w:lang w:val="lv-LV"/>
              </w:rPr>
              <w:t>Profesija vai profesija ar specializāciju</w:t>
            </w:r>
          </w:p>
        </w:tc>
        <w:tc>
          <w:tcPr>
            <w:tcW w:w="1260" w:type="dxa"/>
            <w:vAlign w:val="center"/>
          </w:tcPr>
          <w:p w14:paraId="28AE4B80" w14:textId="77777777" w:rsidR="00DB0146" w:rsidRDefault="00B3593F" w:rsidP="00875F63">
            <w:pPr>
              <w:spacing w:after="0" w:line="240" w:lineRule="auto"/>
              <w:contextualSpacing/>
              <w:mirrorIndents/>
              <w:jc w:val="center"/>
              <w:rPr>
                <w:sz w:val="20"/>
                <w:szCs w:val="20"/>
                <w:lang w:val="lv-LV"/>
              </w:rPr>
            </w:pPr>
            <w:r w:rsidRPr="007C3A9F">
              <w:rPr>
                <w:sz w:val="20"/>
                <w:szCs w:val="20"/>
                <w:lang w:val="lv-LV"/>
              </w:rPr>
              <w:t>Vismaz</w:t>
            </w:r>
            <w:r w:rsidR="00DB0146" w:rsidRPr="007C3A9F">
              <w:rPr>
                <w:rStyle w:val="Vresatsauce"/>
                <w:spacing w:val="-1"/>
                <w:sz w:val="20"/>
                <w:szCs w:val="20"/>
                <w:lang w:val="lv-LV"/>
              </w:rPr>
              <w:footnoteReference w:id="1"/>
            </w:r>
          </w:p>
          <w:p w14:paraId="260E2218" w14:textId="0067C99D" w:rsidR="00B3593F" w:rsidRPr="007C3A9F" w:rsidRDefault="00C7729C" w:rsidP="00875F63">
            <w:pPr>
              <w:spacing w:after="0" w:line="240" w:lineRule="auto"/>
              <w:contextualSpacing/>
              <w:mirrorIndents/>
              <w:jc w:val="center"/>
              <w:rPr>
                <w:spacing w:val="-2"/>
                <w:w w:val="101"/>
                <w:sz w:val="20"/>
                <w:szCs w:val="20"/>
                <w:lang w:val="lv-LV"/>
              </w:rPr>
            </w:pPr>
            <w:r w:rsidRPr="007C3A9F">
              <w:rPr>
                <w:sz w:val="20"/>
                <w:szCs w:val="20"/>
                <w:lang w:val="lv-LV"/>
              </w:rPr>
              <w:t>2184</w:t>
            </w:r>
          </w:p>
        </w:tc>
        <w:tc>
          <w:tcPr>
            <w:tcW w:w="1968" w:type="dxa"/>
            <w:vAlign w:val="center"/>
          </w:tcPr>
          <w:p w14:paraId="073EAF57" w14:textId="4F746DC0" w:rsidR="00B3593F" w:rsidRPr="007C3A9F" w:rsidRDefault="00B3593F" w:rsidP="00875F63">
            <w:pPr>
              <w:spacing w:after="0" w:line="240" w:lineRule="auto"/>
              <w:contextualSpacing/>
              <w:mirrorIndents/>
              <w:jc w:val="center"/>
              <w:rPr>
                <w:spacing w:val="-1"/>
                <w:sz w:val="20"/>
                <w:szCs w:val="20"/>
                <w:lang w:val="lv-LV"/>
              </w:rPr>
            </w:pPr>
            <w:r w:rsidRPr="007C3A9F">
              <w:rPr>
                <w:spacing w:val="-1"/>
                <w:sz w:val="20"/>
                <w:szCs w:val="20"/>
                <w:lang w:val="lv-LV"/>
              </w:rPr>
              <w:t>Profesionālās kvalifikācijas apliecība</w:t>
            </w:r>
          </w:p>
        </w:tc>
      </w:tr>
      <w:tr w:rsidR="007C3A9F" w:rsidRPr="007C3A9F" w14:paraId="0B8547EF" w14:textId="77777777" w:rsidTr="00087FBF">
        <w:trPr>
          <w:cantSplit/>
          <w:trHeight w:hRule="exact" w:val="1131"/>
          <w:jc w:val="center"/>
        </w:trPr>
        <w:tc>
          <w:tcPr>
            <w:tcW w:w="1415" w:type="dxa"/>
          </w:tcPr>
          <w:p w14:paraId="6D134F7D" w14:textId="02928085" w:rsidR="00B3593F" w:rsidRPr="007C3A9F" w:rsidRDefault="00B3593F" w:rsidP="00875F63">
            <w:pPr>
              <w:tabs>
                <w:tab w:val="left" w:pos="0"/>
              </w:tabs>
              <w:spacing w:after="0" w:line="240" w:lineRule="auto"/>
              <w:contextualSpacing/>
              <w:mirrorIndents/>
              <w:jc w:val="center"/>
              <w:rPr>
                <w:sz w:val="20"/>
                <w:szCs w:val="20"/>
                <w:lang w:val="lv-LV"/>
              </w:rPr>
            </w:pPr>
            <w:r w:rsidRPr="007C3A9F">
              <w:rPr>
                <w:sz w:val="20"/>
                <w:szCs w:val="20"/>
                <w:lang w:val="lv-LV"/>
              </w:rPr>
              <w:t>Profesionālās pilnveides izglītības programma</w:t>
            </w:r>
          </w:p>
        </w:tc>
        <w:tc>
          <w:tcPr>
            <w:tcW w:w="1081" w:type="dxa"/>
          </w:tcPr>
          <w:p w14:paraId="02278FA6" w14:textId="77777777" w:rsidR="00B3593F" w:rsidRPr="007C3A9F" w:rsidRDefault="00B3593F" w:rsidP="00875F63">
            <w:pPr>
              <w:spacing w:after="0" w:line="240" w:lineRule="auto"/>
              <w:contextualSpacing/>
              <w:mirrorIndents/>
              <w:jc w:val="center"/>
              <w:rPr>
                <w:spacing w:val="-1"/>
                <w:sz w:val="20"/>
                <w:szCs w:val="20"/>
                <w:lang w:val="lv-LV"/>
              </w:rPr>
            </w:pPr>
          </w:p>
          <w:p w14:paraId="4F2C2304" w14:textId="73E70E96" w:rsidR="00B3593F" w:rsidRPr="007C3A9F" w:rsidRDefault="00B3593F" w:rsidP="00875F63">
            <w:pPr>
              <w:spacing w:after="0" w:line="240" w:lineRule="auto"/>
              <w:contextualSpacing/>
              <w:mirrorIndents/>
              <w:jc w:val="center"/>
              <w:rPr>
                <w:spacing w:val="-1"/>
                <w:sz w:val="20"/>
                <w:szCs w:val="20"/>
                <w:lang w:val="lv-LV"/>
              </w:rPr>
            </w:pPr>
            <w:r w:rsidRPr="007C3A9F">
              <w:rPr>
                <w:spacing w:val="-1"/>
                <w:sz w:val="20"/>
                <w:szCs w:val="20"/>
                <w:lang w:val="lv-LV"/>
              </w:rPr>
              <w:t>Nav attiecināms</w:t>
            </w:r>
          </w:p>
        </w:tc>
        <w:tc>
          <w:tcPr>
            <w:tcW w:w="1701" w:type="dxa"/>
            <w:shd w:val="clear" w:color="auto" w:fill="auto"/>
            <w:vAlign w:val="center"/>
          </w:tcPr>
          <w:p w14:paraId="6B482438" w14:textId="77777777" w:rsidR="00B3593F" w:rsidRPr="007C3A9F" w:rsidRDefault="00B3593F" w:rsidP="00875F63">
            <w:pPr>
              <w:tabs>
                <w:tab w:val="left" w:pos="0"/>
              </w:tabs>
              <w:spacing w:after="0" w:line="240" w:lineRule="auto"/>
              <w:contextualSpacing/>
              <w:mirrorIndents/>
              <w:jc w:val="center"/>
              <w:rPr>
                <w:sz w:val="20"/>
                <w:szCs w:val="20"/>
                <w:lang w:val="lv-LV"/>
              </w:rPr>
            </w:pPr>
            <w:r w:rsidRPr="007C3A9F">
              <w:rPr>
                <w:sz w:val="20"/>
                <w:szCs w:val="20"/>
                <w:lang w:val="lv-LV"/>
              </w:rPr>
              <w:t>Nav attiecināms</w:t>
            </w:r>
          </w:p>
        </w:tc>
        <w:tc>
          <w:tcPr>
            <w:tcW w:w="2070" w:type="dxa"/>
            <w:shd w:val="clear" w:color="auto" w:fill="auto"/>
            <w:vAlign w:val="center"/>
          </w:tcPr>
          <w:p w14:paraId="49A27B65" w14:textId="77777777" w:rsidR="00B3593F" w:rsidRPr="007C3A9F" w:rsidRDefault="00B3593F" w:rsidP="00875F63">
            <w:pPr>
              <w:spacing w:after="0" w:line="240" w:lineRule="auto"/>
              <w:contextualSpacing/>
              <w:mirrorIndents/>
              <w:jc w:val="center"/>
              <w:rPr>
                <w:spacing w:val="-1"/>
                <w:sz w:val="20"/>
                <w:szCs w:val="20"/>
                <w:lang w:val="lv-LV"/>
              </w:rPr>
            </w:pPr>
            <w:r w:rsidRPr="007C3A9F">
              <w:rPr>
                <w:sz w:val="20"/>
                <w:szCs w:val="20"/>
                <w:lang w:val="lv-LV"/>
              </w:rPr>
              <w:t>Nav attiecināms</w:t>
            </w:r>
          </w:p>
        </w:tc>
        <w:tc>
          <w:tcPr>
            <w:tcW w:w="1260" w:type="dxa"/>
            <w:shd w:val="clear" w:color="auto" w:fill="auto"/>
            <w:vAlign w:val="center"/>
          </w:tcPr>
          <w:p w14:paraId="79649FB0" w14:textId="77777777" w:rsidR="00B3593F" w:rsidRPr="007C3A9F" w:rsidRDefault="00B3593F" w:rsidP="00875F63">
            <w:pPr>
              <w:spacing w:after="0" w:line="240" w:lineRule="auto"/>
              <w:contextualSpacing/>
              <w:mirrorIndents/>
              <w:jc w:val="center"/>
              <w:rPr>
                <w:sz w:val="20"/>
                <w:szCs w:val="20"/>
                <w:lang w:val="lv-LV"/>
              </w:rPr>
            </w:pPr>
            <w:r w:rsidRPr="007C3A9F">
              <w:rPr>
                <w:sz w:val="20"/>
                <w:szCs w:val="20"/>
                <w:lang w:val="lv-LV"/>
              </w:rPr>
              <w:t xml:space="preserve">Vismaz 160 </w:t>
            </w:r>
          </w:p>
        </w:tc>
        <w:tc>
          <w:tcPr>
            <w:tcW w:w="1968" w:type="dxa"/>
            <w:vAlign w:val="center"/>
          </w:tcPr>
          <w:p w14:paraId="244F2683" w14:textId="77777777" w:rsidR="00B3593F" w:rsidRPr="007C3A9F" w:rsidRDefault="00B3593F" w:rsidP="00875F63">
            <w:pPr>
              <w:spacing w:after="0" w:line="240" w:lineRule="auto"/>
              <w:contextualSpacing/>
              <w:mirrorIndents/>
              <w:jc w:val="center"/>
              <w:rPr>
                <w:spacing w:val="-1"/>
                <w:sz w:val="20"/>
                <w:szCs w:val="20"/>
                <w:lang w:val="lv-LV"/>
              </w:rPr>
            </w:pPr>
            <w:r w:rsidRPr="007C3A9F">
              <w:rPr>
                <w:spacing w:val="-1"/>
                <w:sz w:val="20"/>
                <w:szCs w:val="20"/>
                <w:lang w:val="lv-LV"/>
              </w:rPr>
              <w:t>Profesionālās pilnveides apliecība</w:t>
            </w:r>
          </w:p>
        </w:tc>
      </w:tr>
    </w:tbl>
    <w:p w14:paraId="376284A4" w14:textId="58E83197" w:rsidR="00A50941" w:rsidRPr="007C3A9F" w:rsidRDefault="00A50941" w:rsidP="007C3A9F">
      <w:pPr>
        <w:spacing w:after="0" w:line="240" w:lineRule="auto"/>
        <w:jc w:val="both"/>
        <w:rPr>
          <w:sz w:val="22"/>
          <w:lang w:val="lv-LV"/>
        </w:rPr>
      </w:pPr>
    </w:p>
    <w:sectPr w:rsidR="00A50941" w:rsidRPr="007C3A9F" w:rsidSect="00DA2AA7">
      <w:headerReference w:type="first" r:id="rId8"/>
      <w:pgSz w:w="11920" w:h="16840"/>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6BF2" w14:textId="77777777" w:rsidR="003557ED" w:rsidRDefault="003557ED">
      <w:pPr>
        <w:spacing w:after="0" w:line="240" w:lineRule="auto"/>
      </w:pPr>
      <w:r>
        <w:separator/>
      </w:r>
    </w:p>
  </w:endnote>
  <w:endnote w:type="continuationSeparator" w:id="0">
    <w:p w14:paraId="5C2ECE71" w14:textId="77777777" w:rsidR="003557ED" w:rsidRDefault="0035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FF30" w14:textId="77777777" w:rsidR="003557ED" w:rsidRDefault="003557ED">
      <w:pPr>
        <w:spacing w:after="0" w:line="240" w:lineRule="auto"/>
      </w:pPr>
      <w:r>
        <w:separator/>
      </w:r>
    </w:p>
  </w:footnote>
  <w:footnote w:type="continuationSeparator" w:id="0">
    <w:p w14:paraId="602FC977" w14:textId="77777777" w:rsidR="003557ED" w:rsidRDefault="003557ED">
      <w:pPr>
        <w:spacing w:after="0" w:line="240" w:lineRule="auto"/>
      </w:pPr>
      <w:r>
        <w:continuationSeparator/>
      </w:r>
    </w:p>
  </w:footnote>
  <w:footnote w:id="1">
    <w:p w14:paraId="1B874424" w14:textId="1C058FBE" w:rsidR="00DB0146" w:rsidRDefault="00DB0146" w:rsidP="00DB0146">
      <w:pPr>
        <w:pStyle w:val="Vresteksts"/>
        <w:jc w:val="both"/>
        <w:rPr>
          <w:rFonts w:ascii="Times New Roman" w:hAnsi="Times New Roman" w:cs="Times New Roman"/>
        </w:rPr>
      </w:pPr>
      <w:r>
        <w:rPr>
          <w:rStyle w:val="Vresatsauce"/>
        </w:rPr>
        <w:footnoteRef/>
      </w:r>
      <w:r>
        <w:t xml:space="preserve"> </w:t>
      </w:r>
      <w:r w:rsidRPr="00C7729C">
        <w:rPr>
          <w:rFonts w:ascii="Times New Roman" w:hAnsi="Times New Roman" w:cs="Times New Roman"/>
        </w:rPr>
        <w:t>Atbilstoši Ministru kabineta 2020. gada 2. jūnija noteikumu Nr. 332 “Noteikumi par valsts profesionālās vidējās izglītības standartu un valsts arodizglītības standartu” 1.pielikuma “Profesionālās vidējās izglītības un arodizglītības programmu veidi, satura sadalījums un struktūra” 1.tabulas 10.piezīmē “Profesionālās vidējās izglītības programmas izglītības tematiskajā jomā “Mākslas” īstenojamas vismaz 3120 stundu apjomā ar īstenošanas ilgumu – vismaz divi gadi.” noteiktā stundu skaita tālākizglītības programmas apjoms ne mazāk kā 70%.</w:t>
      </w:r>
    </w:p>
    <w:p w14:paraId="1C681E4E" w14:textId="0816BB24" w:rsidR="00DB0146" w:rsidRDefault="00DB0146" w:rsidP="00DB0146">
      <w:pPr>
        <w:pStyle w:val="Vresteksts"/>
        <w:jc w:val="both"/>
      </w:pPr>
      <w:r>
        <w:rPr>
          <w:rFonts w:ascii="Times New Roman" w:hAnsi="Times New Roman" w:cs="Times New Roman"/>
        </w:rPr>
        <w:t>P</w:t>
      </w:r>
      <w:r w:rsidRPr="003255CE">
        <w:rPr>
          <w:rFonts w:ascii="Times New Roman" w:hAnsi="Times New Roman" w:cs="Times New Roman"/>
        </w:rPr>
        <w:t>rakses moduļu vai kvalifikācijas prakses minimālais kopapjoms – 320 stundas – ietver vismaz 280 prakses moduļu vai kvalifikācijas prakses stundas, kas nepieciešamas profesijas iegūšanai, un vismaz 40 stundas prakses moduļu vai kvalifikācijas prakses stundas specializācijas iegūšanai</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C143" w14:textId="251488D6" w:rsidR="003557ED" w:rsidRPr="000E3516" w:rsidRDefault="003557ED" w:rsidP="00B36197">
    <w:pPr>
      <w:widowControl/>
      <w:tabs>
        <w:tab w:val="center" w:pos="4542"/>
        <w:tab w:val="left" w:pos="5685"/>
      </w:tabs>
      <w:spacing w:after="0" w:line="240" w:lineRule="auto"/>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5736"/>
        </w:tabs>
        <w:ind w:left="5736" w:firstLine="0"/>
      </w:pPr>
      <w:rPr>
        <w:rFonts w:ascii="Symbol" w:hAnsi="Symbol" w:hint="default"/>
      </w:rPr>
    </w:lvl>
    <w:lvl w:ilvl="1">
      <w:start w:val="1"/>
      <w:numFmt w:val="bullet"/>
      <w:lvlText w:val=""/>
      <w:lvlJc w:val="left"/>
      <w:pPr>
        <w:tabs>
          <w:tab w:val="num" w:pos="6456"/>
        </w:tabs>
        <w:ind w:left="6816" w:hanging="360"/>
      </w:pPr>
      <w:rPr>
        <w:rFonts w:ascii="Symbol" w:hAnsi="Symbol" w:hint="default"/>
      </w:rPr>
    </w:lvl>
    <w:lvl w:ilvl="2">
      <w:start w:val="1"/>
      <w:numFmt w:val="bullet"/>
      <w:lvlText w:val="o"/>
      <w:lvlJc w:val="left"/>
      <w:pPr>
        <w:tabs>
          <w:tab w:val="num" w:pos="7176"/>
        </w:tabs>
        <w:ind w:left="7536" w:hanging="360"/>
      </w:pPr>
      <w:rPr>
        <w:rFonts w:ascii="Courier New" w:hAnsi="Courier New" w:hint="default"/>
      </w:rPr>
    </w:lvl>
    <w:lvl w:ilvl="3">
      <w:start w:val="1"/>
      <w:numFmt w:val="bullet"/>
      <w:lvlText w:val=""/>
      <w:lvlJc w:val="left"/>
      <w:pPr>
        <w:tabs>
          <w:tab w:val="num" w:pos="7896"/>
        </w:tabs>
        <w:ind w:left="8256" w:hanging="360"/>
      </w:pPr>
      <w:rPr>
        <w:rFonts w:ascii="Wingdings" w:hAnsi="Wingdings" w:hint="default"/>
      </w:rPr>
    </w:lvl>
    <w:lvl w:ilvl="4">
      <w:start w:val="1"/>
      <w:numFmt w:val="bullet"/>
      <w:lvlText w:val=""/>
      <w:lvlJc w:val="left"/>
      <w:pPr>
        <w:tabs>
          <w:tab w:val="num" w:pos="8616"/>
        </w:tabs>
        <w:ind w:left="8976" w:hanging="360"/>
      </w:pPr>
      <w:rPr>
        <w:rFonts w:ascii="Wingdings" w:hAnsi="Wingdings" w:hint="default"/>
      </w:rPr>
    </w:lvl>
    <w:lvl w:ilvl="5">
      <w:start w:val="1"/>
      <w:numFmt w:val="bullet"/>
      <w:lvlText w:val=""/>
      <w:lvlJc w:val="left"/>
      <w:pPr>
        <w:tabs>
          <w:tab w:val="num" w:pos="9336"/>
        </w:tabs>
        <w:ind w:left="9696" w:hanging="360"/>
      </w:pPr>
      <w:rPr>
        <w:rFonts w:ascii="Symbol" w:hAnsi="Symbol" w:hint="default"/>
      </w:rPr>
    </w:lvl>
    <w:lvl w:ilvl="6">
      <w:start w:val="1"/>
      <w:numFmt w:val="bullet"/>
      <w:lvlText w:val="o"/>
      <w:lvlJc w:val="left"/>
      <w:pPr>
        <w:tabs>
          <w:tab w:val="num" w:pos="10056"/>
        </w:tabs>
        <w:ind w:left="10416" w:hanging="360"/>
      </w:pPr>
      <w:rPr>
        <w:rFonts w:ascii="Courier New" w:hAnsi="Courier New" w:hint="default"/>
      </w:rPr>
    </w:lvl>
    <w:lvl w:ilvl="7">
      <w:start w:val="1"/>
      <w:numFmt w:val="bullet"/>
      <w:lvlText w:val=""/>
      <w:lvlJc w:val="left"/>
      <w:pPr>
        <w:tabs>
          <w:tab w:val="num" w:pos="10776"/>
        </w:tabs>
        <w:ind w:left="11136" w:hanging="360"/>
      </w:pPr>
      <w:rPr>
        <w:rFonts w:ascii="Wingdings" w:hAnsi="Wingdings" w:hint="default"/>
      </w:rPr>
    </w:lvl>
    <w:lvl w:ilvl="8">
      <w:start w:val="1"/>
      <w:numFmt w:val="bullet"/>
      <w:lvlText w:val=""/>
      <w:lvlJc w:val="left"/>
      <w:pPr>
        <w:tabs>
          <w:tab w:val="num" w:pos="11496"/>
        </w:tabs>
        <w:ind w:left="11856"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801502"/>
    <w:multiLevelType w:val="hybridMultilevel"/>
    <w:tmpl w:val="3A8EA4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DE77D3"/>
    <w:multiLevelType w:val="multilevel"/>
    <w:tmpl w:val="EF5A018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8564F4"/>
    <w:multiLevelType w:val="hybridMultilevel"/>
    <w:tmpl w:val="334AF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FC715C"/>
    <w:multiLevelType w:val="hybridMultilevel"/>
    <w:tmpl w:val="334AFC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9F303A"/>
    <w:multiLevelType w:val="multilevel"/>
    <w:tmpl w:val="40CC53D0"/>
    <w:lvl w:ilvl="0">
      <w:start w:val="1"/>
      <w:numFmt w:val="decimal"/>
      <w:lvlText w:val="%1."/>
      <w:lvlJc w:val="left"/>
      <w:pPr>
        <w:ind w:left="360" w:hanging="360"/>
      </w:pPr>
      <w:rPr>
        <w:rFonts w:hint="default"/>
        <w:b w:val="0"/>
        <w:strike w:val="0"/>
      </w:rPr>
    </w:lvl>
    <w:lvl w:ilvl="1">
      <w:start w:val="1"/>
      <w:numFmt w:val="decimal"/>
      <w:isLgl/>
      <w:lvlText w:val="%1.%2."/>
      <w:lvlJc w:val="left"/>
      <w:pPr>
        <w:ind w:left="720" w:hanging="720"/>
      </w:pPr>
      <w:rPr>
        <w:rFonts w:ascii="Times New Roman" w:hAnsi="Times New Roman" w:cs="Times New Roman" w:hint="default"/>
        <w:b w:val="0"/>
        <w:strike w:val="0"/>
        <w:color w:val="auto"/>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19" w15:restartNumberingAfterBreak="0">
    <w:nsid w:val="7B9E3DF3"/>
    <w:multiLevelType w:val="multilevel"/>
    <w:tmpl w:val="AFDC3730"/>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5"/>
  </w:num>
  <w:num w:numId="15">
    <w:abstractNumId w:val="19"/>
  </w:num>
  <w:num w:numId="16">
    <w:abstractNumId w:val="18"/>
  </w:num>
  <w:num w:numId="17">
    <w:abstractNumId w:val="14"/>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417"/>
    <w:rsid w:val="00006384"/>
    <w:rsid w:val="00006487"/>
    <w:rsid w:val="00030349"/>
    <w:rsid w:val="000368F4"/>
    <w:rsid w:val="00071235"/>
    <w:rsid w:val="00087FBF"/>
    <w:rsid w:val="000A1C13"/>
    <w:rsid w:val="000E3516"/>
    <w:rsid w:val="000F3A9A"/>
    <w:rsid w:val="000F41AD"/>
    <w:rsid w:val="000F752E"/>
    <w:rsid w:val="00101572"/>
    <w:rsid w:val="00103770"/>
    <w:rsid w:val="001169C9"/>
    <w:rsid w:val="00124173"/>
    <w:rsid w:val="001379ED"/>
    <w:rsid w:val="00155EF1"/>
    <w:rsid w:val="0016725E"/>
    <w:rsid w:val="00177B13"/>
    <w:rsid w:val="00187CEC"/>
    <w:rsid w:val="001C193F"/>
    <w:rsid w:val="001D5487"/>
    <w:rsid w:val="00201568"/>
    <w:rsid w:val="00223A4E"/>
    <w:rsid w:val="00266B50"/>
    <w:rsid w:val="00275B9E"/>
    <w:rsid w:val="002B3077"/>
    <w:rsid w:val="002D0F5F"/>
    <w:rsid w:val="002D61AD"/>
    <w:rsid w:val="002D7774"/>
    <w:rsid w:val="002D7C45"/>
    <w:rsid w:val="002E1474"/>
    <w:rsid w:val="00311E9F"/>
    <w:rsid w:val="003255CE"/>
    <w:rsid w:val="00330312"/>
    <w:rsid w:val="00331A53"/>
    <w:rsid w:val="003329F3"/>
    <w:rsid w:val="00335032"/>
    <w:rsid w:val="00354684"/>
    <w:rsid w:val="003557ED"/>
    <w:rsid w:val="003571D9"/>
    <w:rsid w:val="00360E7F"/>
    <w:rsid w:val="00386F62"/>
    <w:rsid w:val="003A4148"/>
    <w:rsid w:val="003B153B"/>
    <w:rsid w:val="003C0F1D"/>
    <w:rsid w:val="003C1A6A"/>
    <w:rsid w:val="003E2350"/>
    <w:rsid w:val="004134ED"/>
    <w:rsid w:val="00422EDE"/>
    <w:rsid w:val="00461B3C"/>
    <w:rsid w:val="00474B07"/>
    <w:rsid w:val="00485EFF"/>
    <w:rsid w:val="00493308"/>
    <w:rsid w:val="0049398C"/>
    <w:rsid w:val="004A7390"/>
    <w:rsid w:val="004E31B1"/>
    <w:rsid w:val="00516E24"/>
    <w:rsid w:val="00522873"/>
    <w:rsid w:val="00535564"/>
    <w:rsid w:val="0054208C"/>
    <w:rsid w:val="00561041"/>
    <w:rsid w:val="00565824"/>
    <w:rsid w:val="00566259"/>
    <w:rsid w:val="00577741"/>
    <w:rsid w:val="005819E9"/>
    <w:rsid w:val="005B3195"/>
    <w:rsid w:val="005D311E"/>
    <w:rsid w:val="005D6B81"/>
    <w:rsid w:val="00600D5D"/>
    <w:rsid w:val="006034CC"/>
    <w:rsid w:val="00625A31"/>
    <w:rsid w:val="00627D09"/>
    <w:rsid w:val="006444AA"/>
    <w:rsid w:val="00646D8B"/>
    <w:rsid w:val="00663C3A"/>
    <w:rsid w:val="00671E5C"/>
    <w:rsid w:val="006761D6"/>
    <w:rsid w:val="00685ED7"/>
    <w:rsid w:val="006A3BE8"/>
    <w:rsid w:val="006B42D9"/>
    <w:rsid w:val="006C1639"/>
    <w:rsid w:val="006C1C50"/>
    <w:rsid w:val="006D5E30"/>
    <w:rsid w:val="00707C02"/>
    <w:rsid w:val="00747CCB"/>
    <w:rsid w:val="00770205"/>
    <w:rsid w:val="007704BD"/>
    <w:rsid w:val="00782F5D"/>
    <w:rsid w:val="007835C2"/>
    <w:rsid w:val="00784442"/>
    <w:rsid w:val="007B3BA5"/>
    <w:rsid w:val="007B48EC"/>
    <w:rsid w:val="007C3A9F"/>
    <w:rsid w:val="007C62EF"/>
    <w:rsid w:val="007D5A25"/>
    <w:rsid w:val="007E4D1F"/>
    <w:rsid w:val="00815277"/>
    <w:rsid w:val="00816EE3"/>
    <w:rsid w:val="00845851"/>
    <w:rsid w:val="00851257"/>
    <w:rsid w:val="00851816"/>
    <w:rsid w:val="008619F3"/>
    <w:rsid w:val="00875F63"/>
    <w:rsid w:val="00876C21"/>
    <w:rsid w:val="008C3E60"/>
    <w:rsid w:val="00910985"/>
    <w:rsid w:val="00924B63"/>
    <w:rsid w:val="009529AB"/>
    <w:rsid w:val="0095499B"/>
    <w:rsid w:val="00954D5A"/>
    <w:rsid w:val="009673A9"/>
    <w:rsid w:val="00982D2A"/>
    <w:rsid w:val="009A7C8D"/>
    <w:rsid w:val="009B124E"/>
    <w:rsid w:val="009B7AEE"/>
    <w:rsid w:val="009D05DD"/>
    <w:rsid w:val="00A01EDF"/>
    <w:rsid w:val="00A021C4"/>
    <w:rsid w:val="00A02AB3"/>
    <w:rsid w:val="00A147BB"/>
    <w:rsid w:val="00A16FB5"/>
    <w:rsid w:val="00A21F13"/>
    <w:rsid w:val="00A268C7"/>
    <w:rsid w:val="00A31D87"/>
    <w:rsid w:val="00A50941"/>
    <w:rsid w:val="00A87F8D"/>
    <w:rsid w:val="00AB2090"/>
    <w:rsid w:val="00AC1A63"/>
    <w:rsid w:val="00AD6F6C"/>
    <w:rsid w:val="00AE0829"/>
    <w:rsid w:val="00AF09EB"/>
    <w:rsid w:val="00B06432"/>
    <w:rsid w:val="00B3593F"/>
    <w:rsid w:val="00B36197"/>
    <w:rsid w:val="00B50CB4"/>
    <w:rsid w:val="00B659E3"/>
    <w:rsid w:val="00B81624"/>
    <w:rsid w:val="00B8215B"/>
    <w:rsid w:val="00B85AE4"/>
    <w:rsid w:val="00BA3F5D"/>
    <w:rsid w:val="00BD334D"/>
    <w:rsid w:val="00BF6A28"/>
    <w:rsid w:val="00C02624"/>
    <w:rsid w:val="00C33BB4"/>
    <w:rsid w:val="00C354D8"/>
    <w:rsid w:val="00C47F57"/>
    <w:rsid w:val="00C52494"/>
    <w:rsid w:val="00C54D2F"/>
    <w:rsid w:val="00C54EA7"/>
    <w:rsid w:val="00C62F7E"/>
    <w:rsid w:val="00C7729C"/>
    <w:rsid w:val="00C811C6"/>
    <w:rsid w:val="00C84071"/>
    <w:rsid w:val="00CA0C37"/>
    <w:rsid w:val="00CA719A"/>
    <w:rsid w:val="00CD564A"/>
    <w:rsid w:val="00CE1887"/>
    <w:rsid w:val="00CF35A9"/>
    <w:rsid w:val="00CF705E"/>
    <w:rsid w:val="00D21FA6"/>
    <w:rsid w:val="00D3648D"/>
    <w:rsid w:val="00D51DEC"/>
    <w:rsid w:val="00D55B4B"/>
    <w:rsid w:val="00D80197"/>
    <w:rsid w:val="00DA2AA7"/>
    <w:rsid w:val="00DB0146"/>
    <w:rsid w:val="00DC1421"/>
    <w:rsid w:val="00DD0A7B"/>
    <w:rsid w:val="00DD6563"/>
    <w:rsid w:val="00DE265D"/>
    <w:rsid w:val="00DF73D5"/>
    <w:rsid w:val="00E26202"/>
    <w:rsid w:val="00E365CE"/>
    <w:rsid w:val="00ED5591"/>
    <w:rsid w:val="00ED5CDC"/>
    <w:rsid w:val="00EE0EF1"/>
    <w:rsid w:val="00F02F9F"/>
    <w:rsid w:val="00F60586"/>
    <w:rsid w:val="00F75241"/>
    <w:rsid w:val="00F843BB"/>
    <w:rsid w:val="00F9787B"/>
    <w:rsid w:val="00F97C04"/>
    <w:rsid w:val="00FA03EF"/>
    <w:rsid w:val="00FD3BD8"/>
    <w:rsid w:val="00FE419B"/>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A92E51"/>
  <w15:docId w15:val="{DCCA51AD-B155-4A55-94B9-A0AA53FA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54D8"/>
    <w:pPr>
      <w:widowControl w:val="0"/>
      <w:spacing w:after="200" w:line="276" w:lineRule="auto"/>
    </w:pPr>
    <w:rPr>
      <w:rFonts w:ascii="Times New Roman" w:hAnsi="Times New Roman"/>
      <w:sz w:val="28"/>
      <w:szCs w:val="22"/>
      <w:lang w:val="en-US" w:eastAsia="en-US" w:bidi="ar-SA"/>
    </w:rPr>
  </w:style>
  <w:style w:type="paragraph" w:styleId="Virsraksts2">
    <w:name w:val="heading 2"/>
    <w:basedOn w:val="Parasts"/>
    <w:next w:val="Parasts"/>
    <w:link w:val="Virsraksts2Rakstz"/>
    <w:qFormat/>
    <w:rsid w:val="006B42D9"/>
    <w:pPr>
      <w:keepNext/>
      <w:widowControl/>
      <w:spacing w:before="240" w:after="60" w:line="240" w:lineRule="auto"/>
      <w:outlineLvl w:val="1"/>
    </w:pPr>
    <w:rPr>
      <w:rFonts w:ascii="Arial" w:eastAsia="Times New Roman" w:hAnsi="Arial" w:cs="Arial"/>
      <w:b/>
      <w:bCs/>
      <w:i/>
      <w:iCs/>
      <w:szCs w:val="28"/>
      <w:lang w:val="lv-LV"/>
    </w:rPr>
  </w:style>
  <w:style w:type="paragraph" w:styleId="Virsraksts5">
    <w:name w:val="heading 5"/>
    <w:basedOn w:val="Parasts"/>
    <w:next w:val="Parasts"/>
    <w:link w:val="Virsraksts5Rakstz"/>
    <w:qFormat/>
    <w:rsid w:val="006B42D9"/>
    <w:pPr>
      <w:keepNext/>
      <w:widowControl/>
      <w:spacing w:after="0" w:line="240" w:lineRule="auto"/>
      <w:jc w:val="both"/>
      <w:outlineLvl w:val="4"/>
    </w:pPr>
    <w:rPr>
      <w:rFonts w:eastAsia="Times New Roman"/>
      <w:szCs w:val="24"/>
      <w:lang w:val="lv-LV"/>
    </w:rPr>
  </w:style>
  <w:style w:type="paragraph" w:styleId="Virsraksts7">
    <w:name w:val="heading 7"/>
    <w:basedOn w:val="Parasts"/>
    <w:next w:val="Parasts"/>
    <w:link w:val="Virsraksts7Rakstz"/>
    <w:qFormat/>
    <w:rsid w:val="006B42D9"/>
    <w:pPr>
      <w:widowControl/>
      <w:spacing w:before="240" w:after="60" w:line="240" w:lineRule="auto"/>
      <w:outlineLvl w:val="6"/>
    </w:pPr>
    <w:rPr>
      <w:rFonts w:eastAsia="Times New Roman"/>
      <w:sz w:val="24"/>
      <w:szCs w:val="24"/>
      <w:lang w:val="lv-LV"/>
    </w:rPr>
  </w:style>
  <w:style w:type="paragraph" w:styleId="Virsraksts8">
    <w:name w:val="heading 8"/>
    <w:basedOn w:val="Parasts"/>
    <w:next w:val="Parasts"/>
    <w:link w:val="Virsraksts8Rakstz"/>
    <w:qFormat/>
    <w:rsid w:val="006B42D9"/>
    <w:pPr>
      <w:widowControl/>
      <w:spacing w:before="240" w:after="60" w:line="240" w:lineRule="auto"/>
      <w:outlineLvl w:val="7"/>
    </w:pPr>
    <w:rPr>
      <w:rFonts w:ascii="Calibri" w:eastAsia="Times New Roman" w:hAnsi="Calibri"/>
      <w:i/>
      <w:iCs/>
      <w:sz w:val="24"/>
      <w:szCs w:val="24"/>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3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9398C"/>
    <w:pPr>
      <w:ind w:left="720"/>
      <w:contextualSpacing/>
    </w:pPr>
    <w:rPr>
      <w:rFonts w:ascii="Calibri" w:hAnsi="Calibri"/>
      <w:sz w:val="22"/>
      <w:lang w:val="lv-LV"/>
    </w:rPr>
  </w:style>
  <w:style w:type="paragraph" w:styleId="Prskatjums">
    <w:name w:val="Revision"/>
    <w:hidden/>
    <w:uiPriority w:val="99"/>
    <w:semiHidden/>
    <w:rsid w:val="00C33BB4"/>
    <w:rPr>
      <w:rFonts w:ascii="Times New Roman" w:hAnsi="Times New Roman"/>
      <w:sz w:val="28"/>
      <w:szCs w:val="22"/>
      <w:lang w:val="en-US" w:eastAsia="en-US" w:bidi="ar-SA"/>
    </w:rPr>
  </w:style>
  <w:style w:type="paragraph" w:styleId="Vresteksts">
    <w:name w:val="footnote text"/>
    <w:basedOn w:val="Parasts"/>
    <w:link w:val="VrestekstsRakstz"/>
    <w:uiPriority w:val="99"/>
    <w:semiHidden/>
    <w:unhideWhenUsed/>
    <w:rsid w:val="00B659E3"/>
    <w:pPr>
      <w:widowControl/>
      <w:spacing w:after="0" w:line="240" w:lineRule="auto"/>
    </w:pPr>
    <w:rPr>
      <w:rFonts w:asciiTheme="minorHAnsi" w:eastAsiaTheme="minorHAnsi" w:hAnsiTheme="minorHAnsi" w:cstheme="minorBidi"/>
      <w:sz w:val="20"/>
      <w:szCs w:val="20"/>
      <w:lang w:val="lv-LV"/>
    </w:rPr>
  </w:style>
  <w:style w:type="character" w:customStyle="1" w:styleId="VrestekstsRakstz">
    <w:name w:val="Vēres teksts Rakstz."/>
    <w:basedOn w:val="Noklusjumarindkopasfonts"/>
    <w:link w:val="Vresteksts"/>
    <w:uiPriority w:val="99"/>
    <w:semiHidden/>
    <w:rsid w:val="00B659E3"/>
    <w:rPr>
      <w:rFonts w:asciiTheme="minorHAnsi" w:eastAsiaTheme="minorHAnsi" w:hAnsiTheme="minorHAnsi" w:cstheme="minorBidi"/>
      <w:lang w:eastAsia="en-US" w:bidi="ar-SA"/>
    </w:rPr>
  </w:style>
  <w:style w:type="character" w:styleId="Vresatsauce">
    <w:name w:val="footnote reference"/>
    <w:basedOn w:val="Noklusjumarindkopasfonts"/>
    <w:uiPriority w:val="99"/>
    <w:semiHidden/>
    <w:unhideWhenUsed/>
    <w:rsid w:val="00B659E3"/>
    <w:rPr>
      <w:vertAlign w:val="superscript"/>
    </w:rPr>
  </w:style>
  <w:style w:type="table" w:customStyle="1" w:styleId="Reatabula1">
    <w:name w:val="Režģa tabula1"/>
    <w:basedOn w:val="Parastatabula"/>
    <w:next w:val="Reatabula"/>
    <w:uiPriority w:val="39"/>
    <w:rsid w:val="00F97C04"/>
    <w:rPr>
      <w:rFonts w:ascii="Times New Roman" w:eastAsia="Times New Roman" w:hAnsi="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97C04"/>
    <w:rPr>
      <w:rFonts w:ascii="Times New Roman" w:eastAsia="Times New Roman" w:hAnsi="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0F3A9A"/>
    <w:rPr>
      <w:rFonts w:ascii="Times New Roman" w:eastAsia="Times New Roman" w:hAnsi="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D3648D"/>
    <w:pPr>
      <w:widowControl/>
      <w:spacing w:before="100" w:beforeAutospacing="1" w:after="100" w:afterAutospacing="1" w:line="240" w:lineRule="auto"/>
    </w:pPr>
    <w:rPr>
      <w:rFonts w:eastAsia="Times New Roman"/>
      <w:sz w:val="24"/>
      <w:szCs w:val="24"/>
      <w:lang w:val="lv-LV" w:eastAsia="lv-LV"/>
    </w:rPr>
  </w:style>
  <w:style w:type="character" w:customStyle="1" w:styleId="Virsraksts2Rakstz">
    <w:name w:val="Virsraksts 2 Rakstz."/>
    <w:basedOn w:val="Noklusjumarindkopasfonts"/>
    <w:link w:val="Virsraksts2"/>
    <w:rsid w:val="006B42D9"/>
    <w:rPr>
      <w:rFonts w:ascii="Arial" w:eastAsia="Times New Roman" w:hAnsi="Arial" w:cs="Arial"/>
      <w:b/>
      <w:bCs/>
      <w:i/>
      <w:iCs/>
      <w:sz w:val="28"/>
      <w:szCs w:val="28"/>
      <w:lang w:eastAsia="en-US" w:bidi="ar-SA"/>
    </w:rPr>
  </w:style>
  <w:style w:type="character" w:customStyle="1" w:styleId="Virsraksts5Rakstz">
    <w:name w:val="Virsraksts 5 Rakstz."/>
    <w:basedOn w:val="Noklusjumarindkopasfonts"/>
    <w:link w:val="Virsraksts5"/>
    <w:rsid w:val="006B42D9"/>
    <w:rPr>
      <w:rFonts w:ascii="Times New Roman" w:eastAsia="Times New Roman" w:hAnsi="Times New Roman"/>
      <w:sz w:val="28"/>
      <w:szCs w:val="24"/>
      <w:lang w:eastAsia="en-US" w:bidi="ar-SA"/>
    </w:rPr>
  </w:style>
  <w:style w:type="character" w:customStyle="1" w:styleId="Virsraksts7Rakstz">
    <w:name w:val="Virsraksts 7 Rakstz."/>
    <w:basedOn w:val="Noklusjumarindkopasfonts"/>
    <w:link w:val="Virsraksts7"/>
    <w:rsid w:val="006B42D9"/>
    <w:rPr>
      <w:rFonts w:ascii="Times New Roman" w:eastAsia="Times New Roman" w:hAnsi="Times New Roman"/>
      <w:sz w:val="24"/>
      <w:szCs w:val="24"/>
      <w:lang w:eastAsia="en-US" w:bidi="ar-SA"/>
    </w:rPr>
  </w:style>
  <w:style w:type="character" w:customStyle="1" w:styleId="Virsraksts8Rakstz">
    <w:name w:val="Virsraksts 8 Rakstz."/>
    <w:basedOn w:val="Noklusjumarindkopasfonts"/>
    <w:link w:val="Virsraksts8"/>
    <w:rsid w:val="006B42D9"/>
    <w:rPr>
      <w:rFonts w:eastAsia="Times New Roman"/>
      <w:i/>
      <w:iCs/>
      <w:sz w:val="24"/>
      <w:szCs w:val="24"/>
      <w:lang w:eastAsia="x-none" w:bidi="ar-SA"/>
    </w:rPr>
  </w:style>
  <w:style w:type="paragraph" w:styleId="Pamattekstsaratkpi">
    <w:name w:val="Body Text Indent"/>
    <w:basedOn w:val="Parasts"/>
    <w:link w:val="PamattekstsaratkpiRakstz"/>
    <w:rsid w:val="006B42D9"/>
    <w:pPr>
      <w:widowControl/>
      <w:spacing w:after="0" w:line="240" w:lineRule="auto"/>
      <w:ind w:firstLine="720"/>
      <w:jc w:val="both"/>
    </w:pPr>
    <w:rPr>
      <w:rFonts w:eastAsia="Times New Roman"/>
      <w:szCs w:val="20"/>
      <w:lang w:val="lv-LV"/>
    </w:rPr>
  </w:style>
  <w:style w:type="character" w:customStyle="1" w:styleId="PamattekstsaratkpiRakstz">
    <w:name w:val="Pamatteksts ar atkāpi Rakstz."/>
    <w:basedOn w:val="Noklusjumarindkopasfonts"/>
    <w:link w:val="Pamattekstsaratkpi"/>
    <w:rsid w:val="006B42D9"/>
    <w:rPr>
      <w:rFonts w:ascii="Times New Roman" w:eastAsia="Times New Roman" w:hAnsi="Times New Roman"/>
      <w:sz w:val="28"/>
      <w:lang w:eastAsia="en-US" w:bidi="ar-SA"/>
    </w:rPr>
  </w:style>
  <w:style w:type="paragraph" w:styleId="Paraststmeklis">
    <w:name w:val="Normal (Web)"/>
    <w:basedOn w:val="Parasts"/>
    <w:uiPriority w:val="99"/>
    <w:qFormat/>
    <w:rsid w:val="006B42D9"/>
    <w:pPr>
      <w:widowControl/>
      <w:spacing w:before="100" w:beforeAutospacing="1" w:after="100" w:afterAutospacing="1" w:line="240" w:lineRule="auto"/>
    </w:pPr>
    <w:rPr>
      <w:rFonts w:eastAsia="Times New Roman"/>
      <w:sz w:val="24"/>
      <w:szCs w:val="24"/>
      <w:lang w:val="lv-LV" w:eastAsia="lv-LV"/>
    </w:rPr>
  </w:style>
  <w:style w:type="paragraph" w:styleId="Pamatteksts2">
    <w:name w:val="Body Text 2"/>
    <w:basedOn w:val="Parasts"/>
    <w:link w:val="Pamatteksts2Rakstz"/>
    <w:rsid w:val="006B42D9"/>
    <w:pPr>
      <w:widowControl/>
      <w:spacing w:after="120" w:line="480" w:lineRule="auto"/>
    </w:pPr>
    <w:rPr>
      <w:rFonts w:eastAsia="Times New Roman"/>
      <w:szCs w:val="20"/>
      <w:lang w:val="lv-LV"/>
    </w:rPr>
  </w:style>
  <w:style w:type="character" w:customStyle="1" w:styleId="Pamatteksts2Rakstz">
    <w:name w:val="Pamatteksts 2 Rakstz."/>
    <w:basedOn w:val="Noklusjumarindkopasfonts"/>
    <w:link w:val="Pamatteksts2"/>
    <w:rsid w:val="006B42D9"/>
    <w:rPr>
      <w:rFonts w:ascii="Times New Roman" w:eastAsia="Times New Roman" w:hAnsi="Times New Roman"/>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46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AFFC9-BD47-4974-9550-2AC1BC38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510</Words>
  <Characters>292</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dc:description/>
  <cp:lastModifiedBy>Ina Masule</cp:lastModifiedBy>
  <cp:revision>3</cp:revision>
  <cp:lastPrinted>2018-04-21T08:51:00Z</cp:lastPrinted>
  <dcterms:created xsi:type="dcterms:W3CDTF">2021-12-03T07:58:00Z</dcterms:created>
  <dcterms:modified xsi:type="dcterms:W3CDTF">2021-12-03T08:07:00Z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