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9748" w14:textId="77777777" w:rsidR="00C7442A" w:rsidRPr="00A36F71" w:rsidRDefault="00C7442A" w:rsidP="00C7442A">
      <w:pPr>
        <w:pStyle w:val="Parastais1"/>
        <w:jc w:val="center"/>
        <w:rPr>
          <w:color w:val="auto"/>
          <w:sz w:val="26"/>
          <w:szCs w:val="26"/>
          <w:lang w:val="lv-LV"/>
        </w:rPr>
      </w:pPr>
      <w:r w:rsidRPr="00A36F71">
        <w:rPr>
          <w:color w:val="auto"/>
          <w:lang w:val="lv-LV"/>
        </w:rPr>
        <w:t>IZGLĪTĪBAS IESTĀDES VEIDLAPA</w:t>
      </w:r>
    </w:p>
    <w:p w14:paraId="50A2630C" w14:textId="77777777" w:rsidR="00C7442A" w:rsidRPr="00A36F71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0BE9E8D" w14:textId="77777777" w:rsidR="00C7442A" w:rsidRPr="00A36F71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BD53CDF" w14:textId="77777777" w:rsidR="00C7442A" w:rsidRPr="00A36F71" w:rsidRDefault="00C7442A" w:rsidP="00C7442A">
      <w:pPr>
        <w:ind w:left="4253"/>
        <w:jc w:val="right"/>
        <w:rPr>
          <w:b/>
        </w:rPr>
      </w:pPr>
    </w:p>
    <w:p w14:paraId="2E8D12F4" w14:textId="77777777" w:rsidR="00C7442A" w:rsidRPr="00A36F71" w:rsidRDefault="00C7442A" w:rsidP="00C7442A">
      <w:pPr>
        <w:ind w:left="4253"/>
        <w:jc w:val="right"/>
        <w:rPr>
          <w:b/>
        </w:rPr>
      </w:pPr>
      <w:r w:rsidRPr="00A36F71">
        <w:rPr>
          <w:b/>
        </w:rPr>
        <w:t>APSTIPRINU</w:t>
      </w:r>
    </w:p>
    <w:p w14:paraId="751CD4BF" w14:textId="77777777" w:rsidR="00C7442A" w:rsidRPr="00A36F71" w:rsidRDefault="00C7442A" w:rsidP="00C7442A">
      <w:pPr>
        <w:ind w:left="3402"/>
        <w:jc w:val="right"/>
      </w:pPr>
      <w:r w:rsidRPr="00A36F71">
        <w:t xml:space="preserve"> Izglītības iestādes </w:t>
      </w:r>
      <w:r w:rsidRPr="00A36F71">
        <w:br/>
        <w:t>direktors (paraksts*) Vārds Uzvārds</w:t>
      </w:r>
    </w:p>
    <w:p w14:paraId="6E1A8B1F" w14:textId="77777777" w:rsidR="00C7442A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B5823DE" w14:textId="77777777" w:rsidR="00C7442A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F64BC03" w14:textId="77777777" w:rsidR="00C7442A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68D9A0D" w14:textId="77777777" w:rsidR="00C7442A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15BD231" w14:textId="77777777" w:rsidR="00C7442A" w:rsidRPr="00A36F71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A9B8A1B" w14:textId="77777777" w:rsidR="00C7442A" w:rsidRPr="00A36F71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5C0DDB4A" w14:textId="3C6BCBE1" w:rsidR="00C7442A" w:rsidRPr="00256509" w:rsidRDefault="00C7442A" w:rsidP="00C7442A">
      <w:pPr>
        <w:pStyle w:val="Virsraksts2"/>
        <w:jc w:val="center"/>
        <w:rPr>
          <w:bCs w:val="0"/>
          <w:sz w:val="28"/>
          <w:szCs w:val="28"/>
          <w:lang w:val="lv-LV"/>
        </w:rPr>
      </w:pPr>
      <w:r w:rsidRPr="00A0289C">
        <w:rPr>
          <w:sz w:val="28"/>
          <w:szCs w:val="28"/>
          <w:lang w:val="lv-LV"/>
        </w:rPr>
        <w:t>Profesionālās kvalifikācijas eksāmena programma</w:t>
      </w:r>
      <w:r w:rsidRPr="00A0289C">
        <w:rPr>
          <w:b w:val="0"/>
          <w:sz w:val="28"/>
          <w:szCs w:val="28"/>
          <w:lang w:val="lv-LV"/>
        </w:rPr>
        <w:br/>
      </w:r>
      <w:r w:rsidRPr="00256509">
        <w:rPr>
          <w:bCs w:val="0"/>
          <w:sz w:val="28"/>
          <w:szCs w:val="28"/>
          <w:lang w:val="lv-LV"/>
        </w:rPr>
        <w:t>izglītības programmā „</w:t>
      </w:r>
      <w:r w:rsidR="000C5882">
        <w:rPr>
          <w:bCs w:val="0"/>
          <w:sz w:val="28"/>
          <w:szCs w:val="28"/>
          <w:lang w:val="lv-LV"/>
        </w:rPr>
        <w:t>Diriģēšana</w:t>
      </w:r>
      <w:r w:rsidRPr="00256509">
        <w:rPr>
          <w:bCs w:val="0"/>
          <w:sz w:val="28"/>
          <w:szCs w:val="28"/>
          <w:lang w:val="lv-LV"/>
        </w:rPr>
        <w:t>”</w:t>
      </w:r>
    </w:p>
    <w:p w14:paraId="1AA2898A" w14:textId="77777777" w:rsidR="00C7442A" w:rsidRPr="00256509" w:rsidRDefault="00C7442A" w:rsidP="00C7442A">
      <w:pPr>
        <w:jc w:val="center"/>
        <w:rPr>
          <w:sz w:val="28"/>
          <w:szCs w:val="28"/>
        </w:rPr>
      </w:pPr>
      <w:r w:rsidRPr="00256509">
        <w:rPr>
          <w:sz w:val="28"/>
          <w:szCs w:val="28"/>
          <w:lang w:eastAsia="x-none"/>
        </w:rPr>
        <w:t>2024./2025. mācību gadā</w:t>
      </w:r>
    </w:p>
    <w:p w14:paraId="68833CEF" w14:textId="77777777" w:rsidR="00C7442A" w:rsidRPr="00A36F71" w:rsidRDefault="00C7442A" w:rsidP="00C7442A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6F71">
        <w:rPr>
          <w:b/>
          <w:sz w:val="28"/>
          <w:szCs w:val="28"/>
        </w:rPr>
        <w:t xml:space="preserve"> </w:t>
      </w:r>
    </w:p>
    <w:p w14:paraId="0DC599CF" w14:textId="77777777" w:rsidR="00C7442A" w:rsidRPr="00A36F71" w:rsidRDefault="00C7442A" w:rsidP="00C7442A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70AA4CC6" w14:textId="77777777" w:rsidR="00C7442A" w:rsidRPr="00A36F71" w:rsidRDefault="00C7442A" w:rsidP="00C7442A">
      <w:pPr>
        <w:jc w:val="right"/>
      </w:pPr>
    </w:p>
    <w:p w14:paraId="50503912" w14:textId="77777777" w:rsidR="00C7442A" w:rsidRPr="00A36F71" w:rsidRDefault="00C7442A" w:rsidP="00C7442A">
      <w:pPr>
        <w:jc w:val="right"/>
      </w:pPr>
    </w:p>
    <w:p w14:paraId="30AA4C2B" w14:textId="77777777" w:rsidR="00C7442A" w:rsidRPr="00A36F71" w:rsidRDefault="00C7442A" w:rsidP="00C7442A">
      <w:pPr>
        <w:jc w:val="right"/>
      </w:pPr>
    </w:p>
    <w:p w14:paraId="1038E54A" w14:textId="77777777" w:rsidR="00C7442A" w:rsidRPr="00A36F71" w:rsidRDefault="00C7442A" w:rsidP="00C7442A">
      <w:pPr>
        <w:jc w:val="right"/>
      </w:pPr>
    </w:p>
    <w:p w14:paraId="71C10F49" w14:textId="77777777" w:rsidR="00C7442A" w:rsidRPr="00A36F71" w:rsidRDefault="00C7442A" w:rsidP="00C7442A">
      <w:pPr>
        <w:jc w:val="right"/>
      </w:pPr>
    </w:p>
    <w:p w14:paraId="167467B2" w14:textId="77777777" w:rsidR="00C7442A" w:rsidRPr="00A36F71" w:rsidRDefault="00C7442A" w:rsidP="00C7442A">
      <w:pPr>
        <w:jc w:val="right"/>
      </w:pPr>
    </w:p>
    <w:p w14:paraId="0ABADB07" w14:textId="77777777" w:rsidR="00C7442A" w:rsidRPr="00A36F71" w:rsidRDefault="00C7442A" w:rsidP="00C7442A">
      <w:pPr>
        <w:jc w:val="right"/>
      </w:pPr>
    </w:p>
    <w:p w14:paraId="3D715A55" w14:textId="77777777" w:rsidR="00C7442A" w:rsidRPr="00A36F71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0A350F6" w14:textId="77777777" w:rsidR="00C7442A" w:rsidRPr="00A36F71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5465BE4A" w14:textId="77777777" w:rsidR="00C7442A" w:rsidRPr="00A36F71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FFA4A2F" w14:textId="77777777" w:rsidR="00315849" w:rsidRPr="00A24FDA" w:rsidRDefault="00C7442A" w:rsidP="00315849">
      <w:r w:rsidRPr="002C786F">
        <w:rPr>
          <w:bCs/>
        </w:rPr>
        <w:t xml:space="preserve">Profesionālā kvalifikācija: </w:t>
      </w:r>
      <w:r w:rsidR="00315849" w:rsidRPr="00A24FDA">
        <w:rPr>
          <w:b/>
        </w:rPr>
        <w:t>Kormeistars, kora dziedātājs</w:t>
      </w:r>
      <w:r w:rsidR="00315849" w:rsidRPr="00A24FDA">
        <w:t xml:space="preserve"> (kods 33 212 05 1)</w:t>
      </w:r>
    </w:p>
    <w:p w14:paraId="249FDD80" w14:textId="77777777" w:rsidR="00C7442A" w:rsidRPr="00A36F71" w:rsidRDefault="00C7442A" w:rsidP="00C7442A">
      <w:r w:rsidRPr="00A36F71">
        <w:t>4. profesionālās kvalifikācijas līmenis</w:t>
      </w:r>
    </w:p>
    <w:p w14:paraId="24013F82" w14:textId="77777777" w:rsidR="00C7442A" w:rsidRPr="00A36F71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5EEE270E" w14:textId="77777777" w:rsidR="00C7442A" w:rsidRPr="00A36F71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15D3334" w14:textId="77777777" w:rsidR="00C7442A" w:rsidRPr="00A36F71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F823A0B" w14:textId="77777777" w:rsidR="00C7442A" w:rsidRPr="00A36F71" w:rsidRDefault="00C7442A" w:rsidP="00C7442A">
      <w:pPr>
        <w:pStyle w:val="Parastais1"/>
        <w:rPr>
          <w:color w:val="auto"/>
          <w:sz w:val="26"/>
          <w:szCs w:val="26"/>
          <w:lang w:val="lv-LV"/>
        </w:rPr>
      </w:pPr>
    </w:p>
    <w:p w14:paraId="61F97E0D" w14:textId="77777777" w:rsidR="00C7442A" w:rsidRPr="00A36F71" w:rsidRDefault="00C7442A" w:rsidP="00C7442A">
      <w:pPr>
        <w:jc w:val="both"/>
        <w:rPr>
          <w:b/>
        </w:rPr>
      </w:pPr>
      <w:r w:rsidRPr="00A36F71">
        <w:rPr>
          <w:b/>
        </w:rPr>
        <w:t>SASKAŅOTS</w:t>
      </w:r>
    </w:p>
    <w:p w14:paraId="3B65B28F" w14:textId="77777777" w:rsidR="00C7442A" w:rsidRPr="00A36F71" w:rsidRDefault="00C7442A" w:rsidP="00C7442A">
      <w:pPr>
        <w:jc w:val="both"/>
      </w:pPr>
      <w:r w:rsidRPr="00A36F71">
        <w:t>Latvijas Nacionālais kultūras centrs</w:t>
      </w:r>
    </w:p>
    <w:p w14:paraId="477FD8C3" w14:textId="77777777" w:rsidR="00C7442A" w:rsidRPr="00A36F71" w:rsidRDefault="00C7442A" w:rsidP="00C7442A">
      <w:pPr>
        <w:jc w:val="both"/>
      </w:pPr>
      <w:r w:rsidRPr="00A36F71">
        <w:t>Kultūrizglītības nodaļas mūzikas izglītības eksperts</w:t>
      </w:r>
    </w:p>
    <w:p w14:paraId="0EAB8F41" w14:textId="77777777" w:rsidR="00C7442A" w:rsidRPr="00A36F71" w:rsidRDefault="00C7442A" w:rsidP="00C7442A">
      <w:pPr>
        <w:jc w:val="both"/>
      </w:pPr>
      <w:r w:rsidRPr="00A36F71">
        <w:t>(paraksts*) Kārlis Jēkabsons</w:t>
      </w:r>
    </w:p>
    <w:p w14:paraId="66A35EFE" w14:textId="77777777" w:rsidR="00C7442A" w:rsidRPr="00A36F71" w:rsidRDefault="00C7442A" w:rsidP="00C7442A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48020D3" w14:textId="77777777" w:rsidR="00C7442A" w:rsidRPr="00A36F71" w:rsidRDefault="00C7442A" w:rsidP="00C7442A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6277FD5E" w14:textId="77777777" w:rsidR="00C7442A" w:rsidRDefault="00C7442A" w:rsidP="00C7442A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75EB5508" w14:textId="77777777" w:rsidR="003C0E3B" w:rsidRPr="00A36F71" w:rsidRDefault="003C0E3B" w:rsidP="00C7442A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303FDA43" w14:textId="77777777" w:rsidR="00C7442A" w:rsidRPr="00A36F71" w:rsidRDefault="00C7442A" w:rsidP="00C7442A">
      <w:pPr>
        <w:pStyle w:val="Kjene"/>
        <w:rPr>
          <w:sz w:val="20"/>
          <w:szCs w:val="20"/>
        </w:rPr>
      </w:pPr>
      <w:r w:rsidRPr="00A36F71">
        <w:rPr>
          <w:sz w:val="20"/>
          <w:szCs w:val="20"/>
        </w:rPr>
        <w:t>*Šis dokuments ir parakstīts ar drošu elektronisko parakstu un satur laika zīmogu</w:t>
      </w:r>
    </w:p>
    <w:p w14:paraId="1CA51163" w14:textId="77777777" w:rsidR="00C7442A" w:rsidRPr="00A36F71" w:rsidRDefault="00C7442A" w:rsidP="00C7442A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0398BCAA" w14:textId="77777777" w:rsidR="00C7442A" w:rsidRDefault="00C7442A" w:rsidP="00C7442A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158A73FE" w14:textId="77777777" w:rsidR="00C7442A" w:rsidRDefault="00C7442A" w:rsidP="00C7442A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7B908D85" w14:textId="77777777" w:rsidR="00C7442A" w:rsidRDefault="00C7442A" w:rsidP="00C7442A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739214A2" w14:textId="77777777" w:rsidR="00C7442A" w:rsidRDefault="00C7442A" w:rsidP="00C7442A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462E8BA7" w14:textId="77777777" w:rsidR="00C7442A" w:rsidRDefault="00C7442A" w:rsidP="00C7442A">
      <w:pPr>
        <w:pStyle w:val="Parastais1"/>
        <w:jc w:val="center"/>
        <w:rPr>
          <w:color w:val="auto"/>
          <w:sz w:val="26"/>
          <w:szCs w:val="26"/>
          <w:lang w:val="lv-LV"/>
        </w:rPr>
      </w:pPr>
      <w:r w:rsidRPr="00A36F71">
        <w:rPr>
          <w:color w:val="auto"/>
          <w:sz w:val="26"/>
          <w:szCs w:val="26"/>
          <w:lang w:val="lv-LV"/>
        </w:rPr>
        <w:t>2025</w:t>
      </w:r>
    </w:p>
    <w:p w14:paraId="02B068CD" w14:textId="77777777" w:rsidR="00C7442A" w:rsidRDefault="00C7442A" w:rsidP="00C7442A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44B13FDD" w14:textId="77777777" w:rsidR="00C7442A" w:rsidRPr="006956E9" w:rsidRDefault="00C7442A" w:rsidP="00C7442A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rPr>
          <w:b/>
          <w:bCs/>
        </w:rPr>
      </w:pPr>
      <w:r w:rsidRPr="006956E9">
        <w:rPr>
          <w:b/>
          <w:bCs/>
        </w:rPr>
        <w:lastRenderedPageBreak/>
        <w:t>Vispārīgie jautājumi</w:t>
      </w:r>
    </w:p>
    <w:p w14:paraId="5EEBCE63" w14:textId="77777777" w:rsidR="00C7442A" w:rsidRPr="006956E9" w:rsidRDefault="00C7442A" w:rsidP="00C7442A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</w:rPr>
      </w:pPr>
      <w:r w:rsidRPr="006956E9">
        <w:rPr>
          <w:bCs/>
        </w:rPr>
        <w:t>Profesionālās kvalifikācijas eksāmena (turpmāk – eksāmens) programma ir izstrādāta, ievērojot profesijas standartā un izglītības programmā noteiktās prasības.</w:t>
      </w:r>
    </w:p>
    <w:p w14:paraId="1759994A" w14:textId="77777777" w:rsidR="00C7442A" w:rsidRDefault="00C7442A" w:rsidP="00C7442A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rPr>
          <w:bCs/>
        </w:rPr>
      </w:pPr>
      <w:r w:rsidRPr="006956E9">
        <w:rPr>
          <w:bCs/>
        </w:rPr>
        <w:t>Eksāmens kārtojams valsts valodā.</w:t>
      </w:r>
    </w:p>
    <w:p w14:paraId="635A5FE2" w14:textId="77777777" w:rsidR="00C7442A" w:rsidRPr="006956E9" w:rsidRDefault="00C7442A" w:rsidP="00C7442A">
      <w:pPr>
        <w:autoSpaceDE w:val="0"/>
        <w:autoSpaceDN w:val="0"/>
        <w:adjustRightInd w:val="0"/>
        <w:ind w:left="567"/>
        <w:rPr>
          <w:bCs/>
        </w:rPr>
      </w:pPr>
    </w:p>
    <w:p w14:paraId="1D1D3D31" w14:textId="77777777" w:rsidR="00C7442A" w:rsidRPr="00BF19FC" w:rsidRDefault="00C7442A" w:rsidP="00C7442A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rPr>
          <w:b/>
          <w:bCs/>
        </w:rPr>
      </w:pPr>
      <w:r w:rsidRPr="00BF19FC">
        <w:rPr>
          <w:b/>
          <w:bCs/>
        </w:rPr>
        <w:t>Eksāmena mērķis</w:t>
      </w:r>
    </w:p>
    <w:p w14:paraId="05C13D59" w14:textId="3DAB2DE8" w:rsidR="00C7442A" w:rsidRPr="006956E9" w:rsidRDefault="00C7442A" w:rsidP="00C7442A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6956E9">
        <w:t xml:space="preserve">Pārbaudīt un novērtēt </w:t>
      </w:r>
      <w:r w:rsidRPr="006956E9">
        <w:rPr>
          <w:lang w:eastAsia="lv-LV"/>
        </w:rPr>
        <w:t>eksaminējamā</w:t>
      </w:r>
      <w:r w:rsidRPr="006956E9">
        <w:t xml:space="preserve"> profesionālās kompetences profesionālajā kvalifikācijā „</w:t>
      </w:r>
      <w:r w:rsidR="003C0E3B">
        <w:t>Kormeistars, kora dziedātājs</w:t>
      </w:r>
      <w:r w:rsidRPr="006956E9">
        <w:t>”.</w:t>
      </w:r>
    </w:p>
    <w:p w14:paraId="615B29D1" w14:textId="77777777" w:rsidR="00C7442A" w:rsidRPr="006956E9" w:rsidRDefault="00C7442A" w:rsidP="00C7442A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</w:rPr>
      </w:pPr>
      <w:r w:rsidRPr="006956E9">
        <w:rPr>
          <w:b/>
          <w:bCs/>
        </w:rPr>
        <w:t xml:space="preserve">Eksāmena adresāts </w:t>
      </w:r>
      <w:r w:rsidRPr="006956E9">
        <w:rPr>
          <w:i/>
          <w:iCs/>
        </w:rPr>
        <w:t>(</w:t>
      </w:r>
      <w:r w:rsidRPr="006956E9">
        <w:rPr>
          <w:bCs/>
          <w:i/>
          <w:iCs/>
        </w:rPr>
        <w:t>precizē izglītības iestāde</w:t>
      </w:r>
      <w:r w:rsidRPr="006956E9">
        <w:rPr>
          <w:i/>
          <w:iCs/>
        </w:rPr>
        <w:t>)</w:t>
      </w:r>
    </w:p>
    <w:p w14:paraId="01601065" w14:textId="77777777" w:rsidR="00C7442A" w:rsidRPr="006956E9" w:rsidRDefault="00C7442A" w:rsidP="00C7442A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6956E9">
        <w:t>Izglītojamie, kuri kārto eksāmenu profesionālās izglītības programmas noslēgumā.</w:t>
      </w:r>
    </w:p>
    <w:p w14:paraId="5D61A185" w14:textId="77777777" w:rsidR="00C7442A" w:rsidRPr="006956E9" w:rsidRDefault="00C7442A" w:rsidP="00C7442A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6956E9">
        <w:t>Eksaminējamie, kuri kārto eksāmenu ārpus formālās izglītības sistēmas apgūtās profesionālās kompetences novērtēšanā.</w:t>
      </w:r>
    </w:p>
    <w:p w14:paraId="057E5951" w14:textId="77777777" w:rsidR="00C7442A" w:rsidRPr="006956E9" w:rsidRDefault="00C7442A" w:rsidP="00C7442A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</w:rPr>
      </w:pPr>
      <w:r w:rsidRPr="006956E9">
        <w:rPr>
          <w:b/>
          <w:bCs/>
        </w:rPr>
        <w:t>Eksāmena uzbūve</w:t>
      </w:r>
    </w:p>
    <w:p w14:paraId="5B3529E1" w14:textId="77777777" w:rsidR="00C7442A" w:rsidRPr="006956E9" w:rsidRDefault="00C7442A" w:rsidP="00C7442A">
      <w:pPr>
        <w:numPr>
          <w:ilvl w:val="1"/>
          <w:numId w:val="1"/>
        </w:numPr>
        <w:autoSpaceDE w:val="0"/>
        <w:autoSpaceDN w:val="0"/>
        <w:adjustRightInd w:val="0"/>
        <w:ind w:left="567" w:hanging="567"/>
      </w:pPr>
      <w:r w:rsidRPr="006956E9">
        <w:t>Eksāmens sastāv no divām daļām:</w:t>
      </w:r>
    </w:p>
    <w:p w14:paraId="21947215" w14:textId="77777777" w:rsidR="00C7442A" w:rsidRPr="00256509" w:rsidRDefault="00C7442A" w:rsidP="00C7442A">
      <w:pPr>
        <w:numPr>
          <w:ilvl w:val="2"/>
          <w:numId w:val="1"/>
        </w:numPr>
        <w:autoSpaceDE w:val="0"/>
        <w:autoSpaceDN w:val="0"/>
        <w:adjustRightInd w:val="0"/>
        <w:ind w:left="993" w:hanging="633"/>
      </w:pPr>
      <w:r w:rsidRPr="006956E9">
        <w:t>eksāmena teorētiskā daļa (T)</w:t>
      </w:r>
      <w:r>
        <w:t>;</w:t>
      </w:r>
    </w:p>
    <w:p w14:paraId="56E96532" w14:textId="77777777" w:rsidR="00C7442A" w:rsidRDefault="00C7442A" w:rsidP="00C7442A">
      <w:pPr>
        <w:numPr>
          <w:ilvl w:val="2"/>
          <w:numId w:val="1"/>
        </w:numPr>
        <w:autoSpaceDE w:val="0"/>
        <w:autoSpaceDN w:val="0"/>
        <w:adjustRightInd w:val="0"/>
        <w:ind w:left="993" w:hanging="633"/>
      </w:pPr>
      <w:r w:rsidRPr="00256509">
        <w:t>eksāmena praktiskā daļa (P)</w:t>
      </w:r>
      <w:r>
        <w:t>.</w:t>
      </w:r>
    </w:p>
    <w:p w14:paraId="52DC19A3" w14:textId="77777777" w:rsidR="00C7442A" w:rsidRPr="00737A8B" w:rsidRDefault="00C7442A" w:rsidP="00C7442A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i/>
          <w:iCs/>
        </w:rPr>
      </w:pPr>
      <w:r w:rsidRPr="006956E9">
        <w:rPr>
          <w:bCs/>
        </w:rPr>
        <w:t xml:space="preserve">Profesionālās kvalifikācijas eksāmens notiek </w:t>
      </w:r>
      <w:r>
        <w:rPr>
          <w:bCs/>
        </w:rPr>
        <w:t>klātienē (teorētiskā (T) un praktiskā</w:t>
      </w:r>
      <w:r>
        <w:rPr>
          <w:bCs/>
        </w:rPr>
        <w:br/>
        <w:t xml:space="preserve">daļa (P)). </w:t>
      </w:r>
      <w:r w:rsidRPr="00737A8B">
        <w:rPr>
          <w:bCs/>
          <w:i/>
          <w:iCs/>
        </w:rPr>
        <w:t xml:space="preserve">Ja teorētiskā daļa notiek attālināti vai </w:t>
      </w:r>
      <w:r w:rsidRPr="00737A8B">
        <w:rPr>
          <w:i/>
          <w:iCs/>
        </w:rPr>
        <w:t>klātienē un attālināti, to norāda (precizē) izglītības iestāde.</w:t>
      </w:r>
    </w:p>
    <w:p w14:paraId="60D06053" w14:textId="77777777" w:rsidR="00C7442A" w:rsidRPr="00256509" w:rsidRDefault="00C7442A" w:rsidP="00C7442A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Teorētiskajā un praktiskajā daļ</w:t>
      </w:r>
      <w:r w:rsidRPr="00256509">
        <w:rPr>
          <w:iCs/>
        </w:rPr>
        <w:t xml:space="preserve">ā </w:t>
      </w:r>
      <w:r w:rsidRPr="00256509">
        <w:t>pārbauda eksaminējamā zināšanas, prasmes un attieksmes atbilstoši profesijas kvalifikācijas prasībām un to vērtē attiecībā 1 (T) : 5 (P).</w:t>
      </w:r>
    </w:p>
    <w:p w14:paraId="350C2F63" w14:textId="77777777" w:rsidR="00C7442A" w:rsidRPr="00256509" w:rsidRDefault="00C7442A" w:rsidP="00C7442A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Eksāmena teorētisko un praktisko daļu vērtē profesionālās kvalifikācijas eksāmena komisija.</w:t>
      </w:r>
    </w:p>
    <w:p w14:paraId="7651C91C" w14:textId="77777777" w:rsidR="00064723" w:rsidRPr="00064723" w:rsidRDefault="00064723" w:rsidP="00064723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</w:rPr>
      </w:pPr>
      <w:r w:rsidRPr="00064723">
        <w:rPr>
          <w:b/>
          <w:bCs/>
        </w:rPr>
        <w:t>Teorētiskās daļas saturs</w:t>
      </w:r>
    </w:p>
    <w:p w14:paraId="3B373D13" w14:textId="77777777" w:rsidR="00064723" w:rsidRPr="00064723" w:rsidRDefault="00064723" w:rsidP="00D451A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064723">
        <w:t xml:space="preserve">Teorētiskajā daļā </w:t>
      </w:r>
      <w:r w:rsidRPr="00064723">
        <w:rPr>
          <w:lang w:eastAsia="lv-LV"/>
        </w:rPr>
        <w:t>eksaminējamais:</w:t>
      </w:r>
    </w:p>
    <w:p w14:paraId="37BF64C7" w14:textId="4AE731D1" w:rsidR="001415EA" w:rsidRDefault="00E42519" w:rsidP="00D451AB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>
        <w:t>pilda</w:t>
      </w:r>
      <w:r w:rsidR="001415EA">
        <w:t xml:space="preserve"> </w:t>
      </w:r>
      <w:r w:rsidR="001415EA" w:rsidRPr="006956E9">
        <w:t>izglītības iestādes izstrādāt</w:t>
      </w:r>
      <w:r>
        <w:t>u</w:t>
      </w:r>
      <w:r w:rsidR="001415EA">
        <w:t xml:space="preserve"> </w:t>
      </w:r>
      <w:r w:rsidR="001415EA" w:rsidRPr="006956E9">
        <w:t>teorētisko zināšanu pārbaudes darb</w:t>
      </w:r>
      <w:r>
        <w:t>u</w:t>
      </w:r>
      <w:r w:rsidR="001415EA">
        <w:t xml:space="preserve"> – </w:t>
      </w:r>
      <w:r w:rsidR="001415EA" w:rsidRPr="00426524">
        <w:rPr>
          <w:b/>
          <w:bCs/>
        </w:rPr>
        <w:t>test</w:t>
      </w:r>
      <w:r w:rsidRPr="00426524">
        <w:rPr>
          <w:b/>
          <w:bCs/>
        </w:rPr>
        <w:t>u</w:t>
      </w:r>
      <w:r w:rsidR="001415EA">
        <w:t xml:space="preserve">, kas izstrādāts saskaņā </w:t>
      </w:r>
      <w:r w:rsidR="001415EA" w:rsidRPr="00256509">
        <w:t xml:space="preserve">ar </w:t>
      </w:r>
      <w:r w:rsidR="001415EA">
        <w:t>1. pielikumā norādītajām tēmām</w:t>
      </w:r>
      <w:r w:rsidR="00AC322C">
        <w:t>;</w:t>
      </w:r>
    </w:p>
    <w:p w14:paraId="356C7468" w14:textId="10C5783F" w:rsidR="00D451AB" w:rsidRPr="00064723" w:rsidRDefault="00D451AB" w:rsidP="00D451AB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064723">
        <w:t>Teorētisko zināšanu</w:t>
      </w:r>
      <w:r>
        <w:t xml:space="preserve"> </w:t>
      </w:r>
      <w:r w:rsidRPr="00064723">
        <w:t xml:space="preserve">pārbaudes darbā </w:t>
      </w:r>
      <w:r>
        <w:t>- testā</w:t>
      </w:r>
      <w:r w:rsidRPr="00064723">
        <w:t xml:space="preserve"> tiek iekļauti 38 jautājumi:</w:t>
      </w:r>
    </w:p>
    <w:p w14:paraId="1CBA7CB2" w14:textId="77777777" w:rsidR="00D451AB" w:rsidRPr="00064723" w:rsidRDefault="00D451AB" w:rsidP="00D451AB">
      <w:pPr>
        <w:numPr>
          <w:ilvl w:val="4"/>
          <w:numId w:val="1"/>
        </w:numPr>
        <w:autoSpaceDE w:val="0"/>
        <w:autoSpaceDN w:val="0"/>
        <w:adjustRightInd w:val="0"/>
        <w:jc w:val="both"/>
      </w:pPr>
      <w:r w:rsidRPr="00064723">
        <w:t>35 slēgta un atvērta tipa jautājumi;</w:t>
      </w:r>
    </w:p>
    <w:p w14:paraId="394E7402" w14:textId="77777777" w:rsidR="00D451AB" w:rsidRPr="00064723" w:rsidRDefault="00D451AB" w:rsidP="00D451AB">
      <w:pPr>
        <w:numPr>
          <w:ilvl w:val="4"/>
          <w:numId w:val="1"/>
        </w:numPr>
        <w:autoSpaceDE w:val="0"/>
        <w:autoSpaceDN w:val="0"/>
        <w:adjustRightInd w:val="0"/>
        <w:jc w:val="both"/>
      </w:pPr>
      <w:r w:rsidRPr="00064723">
        <w:t>3 paaugstinātas grūtības atvērta tipa jautājumi.</w:t>
      </w:r>
    </w:p>
    <w:p w14:paraId="11C5452D" w14:textId="54CB27DF" w:rsidR="00D451AB" w:rsidRPr="00064723" w:rsidRDefault="00D451AB" w:rsidP="00D451AB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rPr>
          <w:iCs/>
          <w:lang w:eastAsia="lv-LV"/>
        </w:rPr>
        <w:t xml:space="preserve"> </w:t>
      </w:r>
      <w:r w:rsidRPr="00064723">
        <w:rPr>
          <w:iCs/>
          <w:lang w:eastAsia="lv-LV"/>
        </w:rPr>
        <w:t>Slēgtā tipa jautājumi</w:t>
      </w:r>
      <w:r w:rsidRPr="00064723">
        <w:rPr>
          <w:lang w:eastAsia="lv-LV"/>
        </w:rPr>
        <w:t> ir jautājumi, uz kuriem atbildot, eksaminējamais izvēlas vienu pareizo atbildi no piedāvātajiem 4 (četriem) atbilžu variantiem</w:t>
      </w:r>
      <w:r w:rsidRPr="00064723">
        <w:t>.</w:t>
      </w:r>
    </w:p>
    <w:p w14:paraId="57FB77A8" w14:textId="7190A307" w:rsidR="00D451AB" w:rsidRPr="00064723" w:rsidRDefault="00D451AB" w:rsidP="00D451AB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rPr>
          <w:iCs/>
          <w:lang w:eastAsia="lv-LV"/>
        </w:rPr>
        <w:t xml:space="preserve"> </w:t>
      </w:r>
      <w:r w:rsidRPr="00064723">
        <w:rPr>
          <w:iCs/>
          <w:lang w:eastAsia="lv-LV"/>
        </w:rPr>
        <w:t>Atvērtā tipa jautājumi</w:t>
      </w:r>
      <w:r w:rsidRPr="00064723">
        <w:rPr>
          <w:lang w:eastAsia="lv-LV"/>
        </w:rPr>
        <w:t xml:space="preserve"> ir jautājumi, uz kuriem atbildot, eksaminējamais sniedz īsu lakonisku atbildi </w:t>
      </w:r>
      <w:r w:rsidRPr="00064723">
        <w:t>(vienā teikumā).</w:t>
      </w:r>
    </w:p>
    <w:p w14:paraId="652A5D97" w14:textId="27C95362" w:rsidR="00D451AB" w:rsidRDefault="00D451AB" w:rsidP="00D451AB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064723">
        <w:t xml:space="preserve">Paaugstinātas grūtības atvērtā tipa jautājumi ir jautājumi, uz kuriem </w:t>
      </w:r>
      <w:r w:rsidRPr="00064723">
        <w:rPr>
          <w:lang w:eastAsia="lv-LV"/>
        </w:rPr>
        <w:t xml:space="preserve">atbildot, eksaminējamais sniedz </w:t>
      </w:r>
      <w:r w:rsidRPr="00064723">
        <w:t>izvērstu atbildi (līdz 10 teikumiem).</w:t>
      </w:r>
    </w:p>
    <w:p w14:paraId="3252EF78" w14:textId="25F3930C" w:rsidR="0077393A" w:rsidRPr="00256509" w:rsidRDefault="0077393A" w:rsidP="0077393A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256509">
        <w:t>Teorētiskās daļas izpildes laiks ir 100 minūtes.</w:t>
      </w:r>
    </w:p>
    <w:p w14:paraId="255569D6" w14:textId="2C006FAF" w:rsidR="00D451AB" w:rsidRPr="00256509" w:rsidRDefault="00D451AB" w:rsidP="00D451AB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256509">
        <w:t>Test</w:t>
      </w:r>
      <w:r>
        <w:t xml:space="preserve">s noformējams atbilstoši </w:t>
      </w:r>
      <w:r w:rsidRPr="00A453D6">
        <w:t>2. pielikum</w:t>
      </w:r>
      <w:r>
        <w:t>am</w:t>
      </w:r>
      <w:r w:rsidRPr="00A453D6">
        <w:t>.</w:t>
      </w:r>
    </w:p>
    <w:p w14:paraId="58C9F382" w14:textId="27780346" w:rsidR="00D451AB" w:rsidRPr="00064723" w:rsidRDefault="001C5725" w:rsidP="00D451AB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Testa</w:t>
      </w:r>
      <w:r w:rsidR="00D451AB" w:rsidRPr="00064723">
        <w:t xml:space="preserve"> norises laikā - telpā nodrošina pulksteni, kas novietots eksaminējamiem redzamā vietā. Eksāmena laikā nav atļauts izmantot mobilo telefonu un citas individuālās elektroniskās datu pārraides ierīces. </w:t>
      </w:r>
      <w:r w:rsidR="00D451AB">
        <w:t>Testu</w:t>
      </w:r>
      <w:r w:rsidR="00D451AB" w:rsidRPr="00064723">
        <w:t xml:space="preserve"> veic ar zilu vai melnu pildspalvu. Labojumiem nedrīkst lietot korektoru.</w:t>
      </w:r>
    </w:p>
    <w:p w14:paraId="09E82548" w14:textId="42D9BE51" w:rsidR="00064723" w:rsidRPr="00064723" w:rsidRDefault="00064723" w:rsidP="00D451AB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426524">
        <w:rPr>
          <w:b/>
          <w:bCs/>
        </w:rPr>
        <w:t>vai</w:t>
      </w:r>
      <w:r w:rsidRPr="00064723">
        <w:t xml:space="preserve"> </w:t>
      </w:r>
      <w:r w:rsidRPr="00426524">
        <w:rPr>
          <w:b/>
          <w:bCs/>
        </w:rPr>
        <w:t>izstrādā</w:t>
      </w:r>
      <w:r w:rsidRPr="00064723">
        <w:t xml:space="preserve"> eksāmena praktiskās daļas programmas </w:t>
      </w:r>
      <w:r w:rsidRPr="00426524">
        <w:rPr>
          <w:b/>
          <w:bCs/>
          <w:i/>
          <w:iCs/>
        </w:rPr>
        <w:t xml:space="preserve">a </w:t>
      </w:r>
      <w:proofErr w:type="spellStart"/>
      <w:r w:rsidRPr="00426524">
        <w:rPr>
          <w:b/>
          <w:bCs/>
          <w:i/>
          <w:iCs/>
        </w:rPr>
        <w:t>cappella</w:t>
      </w:r>
      <w:proofErr w:type="spellEnd"/>
      <w:r w:rsidRPr="00426524">
        <w:rPr>
          <w:b/>
          <w:bCs/>
        </w:rPr>
        <w:t xml:space="preserve"> skaņdarba analīzi </w:t>
      </w:r>
      <w:r w:rsidRPr="00064723">
        <w:t>vienam skaņdarbam</w:t>
      </w:r>
      <w:r w:rsidR="0082468E">
        <w:t>:</w:t>
      </w:r>
    </w:p>
    <w:p w14:paraId="53AE5A70" w14:textId="29203770" w:rsidR="00064723" w:rsidRPr="00064723" w:rsidRDefault="0082468E" w:rsidP="0082468E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lastRenderedPageBreak/>
        <w:t xml:space="preserve"> i</w:t>
      </w:r>
      <w:r w:rsidR="00064723" w:rsidRPr="00064723">
        <w:t>zstrādājot skaņdarba analīzi vēlams ievērot sekojošu struktūru – plānu</w:t>
      </w:r>
      <w:r w:rsidR="00064723" w:rsidRPr="00064723">
        <w:br/>
      </w:r>
      <w:r>
        <w:t xml:space="preserve">atbilstoši </w:t>
      </w:r>
      <w:r w:rsidR="00064723" w:rsidRPr="00064723">
        <w:t>3. pielikum</w:t>
      </w:r>
      <w:r>
        <w:t>am</w:t>
      </w:r>
      <w:r w:rsidR="00064723" w:rsidRPr="00064723">
        <w:t>:</w:t>
      </w:r>
    </w:p>
    <w:p w14:paraId="62D057D2" w14:textId="4B20264A" w:rsidR="00064723" w:rsidRPr="00064723" w:rsidRDefault="001C5725" w:rsidP="001C5725">
      <w:pPr>
        <w:numPr>
          <w:ilvl w:val="4"/>
          <w:numId w:val="1"/>
        </w:numPr>
        <w:autoSpaceDE w:val="0"/>
        <w:autoSpaceDN w:val="0"/>
        <w:adjustRightInd w:val="0"/>
        <w:ind w:left="1276" w:hanging="916"/>
        <w:jc w:val="both"/>
      </w:pPr>
      <w:r>
        <w:t xml:space="preserve"> </w:t>
      </w:r>
      <w:r w:rsidR="00064723" w:rsidRPr="00064723">
        <w:t>Vēsturiski estētiskā analīze;</w:t>
      </w:r>
    </w:p>
    <w:p w14:paraId="6DC60B06" w14:textId="2B69B608" w:rsidR="00064723" w:rsidRPr="00064723" w:rsidRDefault="001C5725" w:rsidP="001C5725">
      <w:pPr>
        <w:numPr>
          <w:ilvl w:val="4"/>
          <w:numId w:val="1"/>
        </w:numPr>
        <w:autoSpaceDE w:val="0"/>
        <w:autoSpaceDN w:val="0"/>
        <w:adjustRightInd w:val="0"/>
        <w:ind w:left="1276" w:hanging="916"/>
        <w:jc w:val="both"/>
      </w:pPr>
      <w:r>
        <w:t xml:space="preserve"> </w:t>
      </w:r>
      <w:r w:rsidR="00064723" w:rsidRPr="00064723">
        <w:t>Mūzikas izteiksmes līdzekļu analīze (forma, melodija, harmonija, faktūra, temps, metrs, ritms, dinamika);</w:t>
      </w:r>
    </w:p>
    <w:p w14:paraId="61A1C90F" w14:textId="11791FE2" w:rsidR="00064723" w:rsidRPr="00064723" w:rsidRDefault="001C5725" w:rsidP="001C5725">
      <w:pPr>
        <w:numPr>
          <w:ilvl w:val="4"/>
          <w:numId w:val="1"/>
        </w:numPr>
        <w:autoSpaceDE w:val="0"/>
        <w:autoSpaceDN w:val="0"/>
        <w:adjustRightInd w:val="0"/>
        <w:ind w:left="1276" w:hanging="916"/>
        <w:jc w:val="both"/>
      </w:pPr>
      <w:r>
        <w:t xml:space="preserve"> </w:t>
      </w:r>
      <w:r w:rsidR="00064723" w:rsidRPr="00064723">
        <w:t>Vokālā un kormeistara darba analīze;</w:t>
      </w:r>
    </w:p>
    <w:p w14:paraId="16AB233D" w14:textId="6EC8E5CF" w:rsidR="00064723" w:rsidRPr="00064723" w:rsidRDefault="001C5725" w:rsidP="001C5725">
      <w:pPr>
        <w:numPr>
          <w:ilvl w:val="4"/>
          <w:numId w:val="1"/>
        </w:numPr>
        <w:autoSpaceDE w:val="0"/>
        <w:autoSpaceDN w:val="0"/>
        <w:adjustRightInd w:val="0"/>
        <w:ind w:left="1276" w:hanging="916"/>
        <w:jc w:val="both"/>
      </w:pPr>
      <w:r>
        <w:t xml:space="preserve"> </w:t>
      </w:r>
      <w:r w:rsidR="00064723" w:rsidRPr="00064723">
        <w:t>Mākslinieciskais izpildījums un diriģēšanas tehnisko paņēmienu izvēle;</w:t>
      </w:r>
    </w:p>
    <w:p w14:paraId="3E738605" w14:textId="2C2525B2" w:rsidR="00064723" w:rsidRPr="00064723" w:rsidRDefault="001C5725" w:rsidP="001C5725">
      <w:pPr>
        <w:numPr>
          <w:ilvl w:val="4"/>
          <w:numId w:val="1"/>
        </w:numPr>
        <w:autoSpaceDE w:val="0"/>
        <w:autoSpaceDN w:val="0"/>
        <w:adjustRightInd w:val="0"/>
        <w:ind w:left="1276" w:hanging="916"/>
        <w:jc w:val="both"/>
      </w:pPr>
      <w:r>
        <w:t xml:space="preserve"> </w:t>
      </w:r>
      <w:r w:rsidR="00064723" w:rsidRPr="00064723">
        <w:t>Izmantotā literatūra un citi informācijas avoti.</w:t>
      </w:r>
    </w:p>
    <w:p w14:paraId="70E943C2" w14:textId="2823DBEE" w:rsidR="00064723" w:rsidRPr="00064723" w:rsidRDefault="001C5725" w:rsidP="001C5725">
      <w:pPr>
        <w:numPr>
          <w:ilvl w:val="4"/>
          <w:numId w:val="1"/>
        </w:numPr>
        <w:autoSpaceDE w:val="0"/>
        <w:autoSpaceDN w:val="0"/>
        <w:adjustRightInd w:val="0"/>
        <w:ind w:left="1276" w:hanging="916"/>
        <w:jc w:val="both"/>
      </w:pPr>
      <w:r>
        <w:t xml:space="preserve"> </w:t>
      </w:r>
      <w:r w:rsidR="00064723" w:rsidRPr="00064723">
        <w:t>Analīzes apjoms ne mazāk kā 5 lpp., neieskaitot titullapu un satura rādītāju.</w:t>
      </w:r>
    </w:p>
    <w:p w14:paraId="3FD9506E" w14:textId="77777777" w:rsidR="00064723" w:rsidRPr="00064723" w:rsidRDefault="00064723" w:rsidP="001C572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</w:rPr>
      </w:pPr>
      <w:r w:rsidRPr="00064723">
        <w:rPr>
          <w:b/>
          <w:bCs/>
        </w:rPr>
        <w:t>Praktiskās daļas saturs</w:t>
      </w:r>
    </w:p>
    <w:p w14:paraId="0EEF559E" w14:textId="77777777" w:rsidR="00064723" w:rsidRPr="00064723" w:rsidRDefault="00064723" w:rsidP="001C5725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064723">
        <w:t xml:space="preserve">Eksāmena praktiskā daļa ietver: </w:t>
      </w:r>
    </w:p>
    <w:p w14:paraId="0EB45715" w14:textId="77777777" w:rsidR="00064723" w:rsidRPr="00064723" w:rsidRDefault="00064723" w:rsidP="001C5725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064723">
        <w:t>koncertizpildījumu (kora diriģēšanu);</w:t>
      </w:r>
    </w:p>
    <w:p w14:paraId="377D7B73" w14:textId="77777777" w:rsidR="00064723" w:rsidRPr="00064723" w:rsidRDefault="00064723" w:rsidP="001C5725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064723">
        <w:t>darbu ar kori.</w:t>
      </w:r>
    </w:p>
    <w:p w14:paraId="63F5B4CE" w14:textId="77777777" w:rsidR="00064723" w:rsidRPr="00064723" w:rsidRDefault="00064723" w:rsidP="001C5725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lang w:eastAsia="lv-LV"/>
        </w:rPr>
      </w:pPr>
      <w:r w:rsidRPr="00064723">
        <w:t>Koncertizpildījuma (kora diriģēšanas) diriģējot no galvas prasības ietver:</w:t>
      </w:r>
      <w:r w:rsidRPr="00064723">
        <w:rPr>
          <w:lang w:eastAsia="lv-LV"/>
        </w:rPr>
        <w:t xml:space="preserve"> </w:t>
      </w:r>
    </w:p>
    <w:p w14:paraId="64262E5B" w14:textId="77777777" w:rsidR="00064723" w:rsidRPr="00064723" w:rsidRDefault="00064723" w:rsidP="001C5725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064723">
        <w:t>izvērstas formas kora skaņdarbu vai tā daļas/-u ar pavadījumu;</w:t>
      </w:r>
    </w:p>
    <w:p w14:paraId="27CD4C00" w14:textId="77777777" w:rsidR="00064723" w:rsidRPr="00064723" w:rsidRDefault="00064723" w:rsidP="001C5725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064723">
        <w:t xml:space="preserve">2 (divus) </w:t>
      </w:r>
      <w:r w:rsidRPr="001C5725">
        <w:rPr>
          <w:i/>
          <w:iCs/>
        </w:rPr>
        <w:t xml:space="preserve">a </w:t>
      </w:r>
      <w:proofErr w:type="spellStart"/>
      <w:r w:rsidRPr="001C5725">
        <w:rPr>
          <w:i/>
          <w:iCs/>
        </w:rPr>
        <w:t>cappella</w:t>
      </w:r>
      <w:proofErr w:type="spellEnd"/>
      <w:r w:rsidRPr="001C5725">
        <w:rPr>
          <w:i/>
          <w:iCs/>
        </w:rPr>
        <w:t xml:space="preserve"> </w:t>
      </w:r>
      <w:r w:rsidRPr="00064723">
        <w:t>kora skaņdarbus;</w:t>
      </w:r>
    </w:p>
    <w:p w14:paraId="09E967E8" w14:textId="1A06F0CC" w:rsidR="00064723" w:rsidRPr="00064723" w:rsidRDefault="00124AD5" w:rsidP="001C5725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>
        <w:t xml:space="preserve">vismaz </w:t>
      </w:r>
      <w:r w:rsidR="00064723" w:rsidRPr="00064723">
        <w:t>viens no trim – latviešu komponista skaņdarbs.</w:t>
      </w:r>
    </w:p>
    <w:p w14:paraId="5A43E2D5" w14:textId="77777777" w:rsidR="00064723" w:rsidRPr="00064723" w:rsidRDefault="00064723" w:rsidP="001C5725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064723">
        <w:rPr>
          <w:lang w:eastAsia="lv-LV"/>
        </w:rPr>
        <w:t xml:space="preserve">Koncertizpildījuma (kora diriģēšanas) </w:t>
      </w:r>
      <w:r w:rsidRPr="00064723">
        <w:t xml:space="preserve">norises laiks vienam </w:t>
      </w:r>
      <w:r w:rsidRPr="00064723">
        <w:rPr>
          <w:lang w:eastAsia="lv-LV"/>
        </w:rPr>
        <w:t>eksaminējamam</w:t>
      </w:r>
      <w:r w:rsidRPr="00064723">
        <w:t xml:space="preserve"> nepārsniedz 20 minūtes.</w:t>
      </w:r>
    </w:p>
    <w:p w14:paraId="7961DE04" w14:textId="77777777" w:rsidR="00064723" w:rsidRPr="00064723" w:rsidRDefault="00064723" w:rsidP="001C5725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064723">
        <w:t xml:space="preserve">Darbs ar kori prasības ietver ‒ </w:t>
      </w:r>
      <w:r w:rsidRPr="00064723">
        <w:rPr>
          <w:lang w:eastAsia="lv-LV"/>
        </w:rPr>
        <w:t>iestudēt vienkāršas formas kora dziesmu vai tās fragmentu, ar kuru eksaminējamais tiek iepazīstināts ne agrāk kā 3 dienas pirms eksāmena.</w:t>
      </w:r>
    </w:p>
    <w:p w14:paraId="3A8F3B16" w14:textId="77777777" w:rsidR="00064723" w:rsidRPr="00064723" w:rsidRDefault="00064723" w:rsidP="001C5725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064723">
        <w:t xml:space="preserve">Darbs ar kori norises laiks vienam </w:t>
      </w:r>
      <w:r w:rsidRPr="00064723">
        <w:rPr>
          <w:lang w:eastAsia="lv-LV"/>
        </w:rPr>
        <w:t>eksaminējamam</w:t>
      </w:r>
      <w:r w:rsidRPr="00064723">
        <w:t xml:space="preserve"> nepārsniedz 15 minūtes.</w:t>
      </w:r>
    </w:p>
    <w:p w14:paraId="07B4FEE5" w14:textId="77777777" w:rsidR="00922585" w:rsidRPr="00256509" w:rsidRDefault="00922585" w:rsidP="0092258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</w:rPr>
      </w:pPr>
      <w:r w:rsidRPr="00256509">
        <w:rPr>
          <w:b/>
          <w:bCs/>
        </w:rPr>
        <w:t>Vērtēšanas kārtība</w:t>
      </w:r>
    </w:p>
    <w:p w14:paraId="45A34E0A" w14:textId="77777777" w:rsidR="00922585" w:rsidRPr="00256509" w:rsidRDefault="00922585" w:rsidP="00922585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Komisija novērtē eksāmena uzdevumu izpildi pēc katras eksāmena daļas norises.</w:t>
      </w:r>
      <w:r w:rsidRPr="00256509" w:rsidDel="008F19B0">
        <w:t xml:space="preserve"> </w:t>
      </w:r>
    </w:p>
    <w:p w14:paraId="24F5ADFA" w14:textId="77777777" w:rsidR="00922585" w:rsidRPr="00256509" w:rsidRDefault="00922585" w:rsidP="00922585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 xml:space="preserve">Pēc profesionālās kvalifikācijas eksāmena abu daļu norises komisija pieņem lēmumu par vērtējumu un lemj piešķirt/ nepiešķirt eksaminējamam attiecīgo profesionālo kvalifikāciju. Lēmumu ieraksta profesionālās kvalifikācijas eksāmena protokolā. Protokolu paraksta vai apstiprina informācijas sistēmā visi komisijas locekļi. </w:t>
      </w:r>
    </w:p>
    <w:p w14:paraId="00200938" w14:textId="77777777" w:rsidR="00922585" w:rsidRPr="00256509" w:rsidRDefault="00922585" w:rsidP="00922585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Kopējais maksimāli iegūstamais punktu skaits 4. profesionālās kvalifikācijas līmenim ir 300 punkti:</w:t>
      </w:r>
    </w:p>
    <w:p w14:paraId="680E6210" w14:textId="77777777" w:rsidR="00922585" w:rsidRPr="00774840" w:rsidRDefault="00922585" w:rsidP="00922585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256509">
        <w:t>teorētiskās daļas maksimāli iegū</w:t>
      </w:r>
      <w:r>
        <w:t>s</w:t>
      </w:r>
      <w:r w:rsidRPr="00256509">
        <w:t>t</w:t>
      </w:r>
      <w:r>
        <w:t>amais</w:t>
      </w:r>
      <w:r w:rsidRPr="00774840">
        <w:t xml:space="preserve"> punktu skaits ir 50 punkti;</w:t>
      </w:r>
    </w:p>
    <w:p w14:paraId="0AD4ECEA" w14:textId="77777777" w:rsidR="00922585" w:rsidRPr="00774840" w:rsidRDefault="00922585" w:rsidP="00922585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774840">
        <w:t>praktiskās daļas maksimāli iegū</w:t>
      </w:r>
      <w:r>
        <w:t>s</w:t>
      </w:r>
      <w:r w:rsidRPr="00256509">
        <w:t>t</w:t>
      </w:r>
      <w:r>
        <w:t xml:space="preserve">amais </w:t>
      </w:r>
      <w:r w:rsidRPr="00774840">
        <w:t>punktu skaits ir 250 punkti.</w:t>
      </w:r>
    </w:p>
    <w:p w14:paraId="25917A7E" w14:textId="77777777" w:rsidR="00922585" w:rsidRPr="00774840" w:rsidRDefault="00922585" w:rsidP="00922585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567" w:hanging="567"/>
        <w:jc w:val="both"/>
      </w:pPr>
      <w:r w:rsidRPr="00774840">
        <w:t>Eksāmena teorētiskajā un praktiskajā daļā iegūtais kopējais punktu skaits nosaka vērtējumu ballēs atbilstoši vērtēšanas skalai 4. profesionālās kvalifikācijas līmenim: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22585" w:rsidRPr="00A36F71" w14:paraId="39270916" w14:textId="77777777" w:rsidTr="004324CA">
        <w:trPr>
          <w:trHeight w:val="435"/>
        </w:trPr>
        <w:tc>
          <w:tcPr>
            <w:tcW w:w="1135" w:type="dxa"/>
          </w:tcPr>
          <w:p w14:paraId="5914F110" w14:textId="77777777" w:rsidR="00922585" w:rsidRPr="00A36F71" w:rsidRDefault="00922585" w:rsidP="004324CA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Iegūto punktu skaits</w:t>
            </w:r>
          </w:p>
        </w:tc>
        <w:tc>
          <w:tcPr>
            <w:tcW w:w="709" w:type="dxa"/>
            <w:vAlign w:val="center"/>
          </w:tcPr>
          <w:p w14:paraId="1370E2FC" w14:textId="77777777" w:rsidR="00922585" w:rsidRPr="00A36F71" w:rsidRDefault="0092258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1‒44</w:t>
            </w:r>
          </w:p>
        </w:tc>
        <w:tc>
          <w:tcPr>
            <w:tcW w:w="850" w:type="dxa"/>
            <w:vAlign w:val="center"/>
          </w:tcPr>
          <w:p w14:paraId="6CC08DCC" w14:textId="77777777" w:rsidR="00922585" w:rsidRPr="00A36F71" w:rsidRDefault="0092258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45‒89</w:t>
            </w:r>
          </w:p>
        </w:tc>
        <w:tc>
          <w:tcPr>
            <w:tcW w:w="851" w:type="dxa"/>
            <w:vAlign w:val="center"/>
          </w:tcPr>
          <w:p w14:paraId="320CCA6A" w14:textId="77777777" w:rsidR="00922585" w:rsidRPr="00A36F71" w:rsidRDefault="0092258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90‒134</w:t>
            </w:r>
          </w:p>
        </w:tc>
        <w:tc>
          <w:tcPr>
            <w:tcW w:w="850" w:type="dxa"/>
            <w:vAlign w:val="center"/>
          </w:tcPr>
          <w:p w14:paraId="2FBE0F5D" w14:textId="77777777" w:rsidR="00922585" w:rsidRPr="00A36F71" w:rsidRDefault="0092258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135‒179</w:t>
            </w:r>
          </w:p>
        </w:tc>
        <w:tc>
          <w:tcPr>
            <w:tcW w:w="851" w:type="dxa"/>
            <w:vAlign w:val="center"/>
          </w:tcPr>
          <w:p w14:paraId="296027DF" w14:textId="77777777" w:rsidR="00922585" w:rsidRPr="00A36F71" w:rsidRDefault="0092258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180‒203</w:t>
            </w:r>
          </w:p>
        </w:tc>
        <w:tc>
          <w:tcPr>
            <w:tcW w:w="850" w:type="dxa"/>
            <w:vAlign w:val="center"/>
          </w:tcPr>
          <w:p w14:paraId="68E65B9E" w14:textId="77777777" w:rsidR="00922585" w:rsidRPr="00A36F71" w:rsidRDefault="0092258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204‒227</w:t>
            </w:r>
          </w:p>
        </w:tc>
        <w:tc>
          <w:tcPr>
            <w:tcW w:w="851" w:type="dxa"/>
            <w:vAlign w:val="center"/>
          </w:tcPr>
          <w:p w14:paraId="6855B2C8" w14:textId="77777777" w:rsidR="00922585" w:rsidRPr="00A36F71" w:rsidRDefault="0092258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228‒251</w:t>
            </w:r>
          </w:p>
        </w:tc>
        <w:tc>
          <w:tcPr>
            <w:tcW w:w="850" w:type="dxa"/>
            <w:vAlign w:val="center"/>
          </w:tcPr>
          <w:p w14:paraId="3AB8A28F" w14:textId="77777777" w:rsidR="00922585" w:rsidRPr="00A36F71" w:rsidRDefault="0092258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252‒275</w:t>
            </w:r>
          </w:p>
        </w:tc>
        <w:tc>
          <w:tcPr>
            <w:tcW w:w="851" w:type="dxa"/>
            <w:vAlign w:val="center"/>
          </w:tcPr>
          <w:p w14:paraId="5841241C" w14:textId="77777777" w:rsidR="00922585" w:rsidRPr="00A36F71" w:rsidRDefault="0092258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276‒290</w:t>
            </w:r>
          </w:p>
        </w:tc>
        <w:tc>
          <w:tcPr>
            <w:tcW w:w="850" w:type="dxa"/>
            <w:vAlign w:val="center"/>
          </w:tcPr>
          <w:p w14:paraId="5613300B" w14:textId="77777777" w:rsidR="00922585" w:rsidRPr="00A36F71" w:rsidRDefault="0092258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291‒300</w:t>
            </w:r>
          </w:p>
        </w:tc>
      </w:tr>
      <w:tr w:rsidR="00922585" w:rsidRPr="00A36F71" w14:paraId="3372E6DD" w14:textId="77777777" w:rsidTr="004324CA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6AD5" w14:textId="77777777" w:rsidR="00922585" w:rsidRPr="00A36F71" w:rsidRDefault="00922585" w:rsidP="004324CA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Vērtējums</w:t>
            </w:r>
          </w:p>
          <w:p w14:paraId="3DD33F0D" w14:textId="77777777" w:rsidR="00922585" w:rsidRPr="00A36F71" w:rsidRDefault="00922585" w:rsidP="004324CA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ballēs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AF1C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B9C3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999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4833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70D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ABE2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AC62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F6AE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4B32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322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10</w:t>
            </w:r>
          </w:p>
        </w:tc>
      </w:tr>
      <w:tr w:rsidR="00922585" w:rsidRPr="00A36F71" w14:paraId="6A136165" w14:textId="77777777" w:rsidTr="004324CA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B42" w14:textId="77777777" w:rsidR="00922585" w:rsidRPr="00A36F71" w:rsidRDefault="00922585" w:rsidP="004324CA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7E0D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1‒14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81DA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15‒29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6CD2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30‒44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B251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45‒59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BB32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60‒67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4B0D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68‒75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FC21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76‒83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FA0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84‒91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BB75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92‒96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6BA4" w14:textId="77777777" w:rsidR="00922585" w:rsidRPr="00A36F71" w:rsidRDefault="0092258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97‒100</w:t>
            </w:r>
          </w:p>
        </w:tc>
      </w:tr>
    </w:tbl>
    <w:p w14:paraId="30132C79" w14:textId="5490B885" w:rsidR="008B0BFB" w:rsidRPr="00256509" w:rsidRDefault="008B0BFB" w:rsidP="008B0BFB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bookmarkStart w:id="0" w:name="_Hlk182408451"/>
      <w:r w:rsidRPr="00256509">
        <w:t xml:space="preserve">Profesionālās kvalifikācijas eksāmena </w:t>
      </w:r>
      <w:r w:rsidRPr="006A1BE8">
        <w:rPr>
          <w:b/>
          <w:bCs/>
          <w:u w:val="single"/>
        </w:rPr>
        <w:t>teorētiskās daļas</w:t>
      </w:r>
      <w:r w:rsidR="003E38FA">
        <w:rPr>
          <w:b/>
          <w:bCs/>
          <w:u w:val="single"/>
        </w:rPr>
        <w:t xml:space="preserve"> - testa</w:t>
      </w:r>
      <w:r w:rsidR="004047E7">
        <w:rPr>
          <w:rStyle w:val="Vresatsauce"/>
          <w:b/>
          <w:bCs/>
          <w:u w:val="single"/>
        </w:rPr>
        <w:footnoteReference w:id="1"/>
      </w:r>
      <w:r w:rsidRPr="00256509">
        <w:t xml:space="preserve"> vērtēšanas skala: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580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850"/>
      </w:tblGrid>
      <w:tr w:rsidR="008B0BFB" w:rsidRPr="00A36F71" w14:paraId="5C1BA66B" w14:textId="77777777" w:rsidTr="004324CA">
        <w:trPr>
          <w:trHeight w:val="691"/>
        </w:trPr>
        <w:tc>
          <w:tcPr>
            <w:tcW w:w="8648" w:type="dxa"/>
            <w:gridSpan w:val="11"/>
            <w:shd w:val="clear" w:color="auto" w:fill="auto"/>
            <w:vAlign w:val="center"/>
          </w:tcPr>
          <w:p w14:paraId="6A9DF34C" w14:textId="77777777" w:rsidR="008B0BFB" w:rsidRPr="00A36F71" w:rsidRDefault="008B0BFB" w:rsidP="004324CA">
            <w:pPr>
              <w:ind w:left="57"/>
              <w:rPr>
                <w:b/>
                <w:bCs/>
              </w:rPr>
            </w:pPr>
            <w:r w:rsidRPr="00A36F71">
              <w:rPr>
                <w:b/>
                <w:bCs/>
              </w:rPr>
              <w:t>Teorētiskās daļas apjoms ir 38 uzdevumi</w:t>
            </w:r>
          </w:p>
          <w:p w14:paraId="488BA68A" w14:textId="77777777" w:rsidR="008B0BFB" w:rsidRPr="00A36F71" w:rsidRDefault="008B0BFB" w:rsidP="004324CA">
            <w:pPr>
              <w:autoSpaceDE w:val="0"/>
              <w:autoSpaceDN w:val="0"/>
              <w:adjustRightInd w:val="0"/>
              <w:ind w:left="57"/>
              <w:rPr>
                <w:szCs w:val="26"/>
              </w:rPr>
            </w:pPr>
            <w:r w:rsidRPr="00A36F71">
              <w:rPr>
                <w:sz w:val="22"/>
              </w:rPr>
              <w:t>Maksimāli iegūstamais punktu skaits ‒ 50 punkti</w:t>
            </w:r>
          </w:p>
        </w:tc>
        <w:tc>
          <w:tcPr>
            <w:tcW w:w="850" w:type="dxa"/>
            <w:vMerge w:val="restart"/>
            <w:vAlign w:val="center"/>
          </w:tcPr>
          <w:p w14:paraId="3080E69B" w14:textId="77777777" w:rsidR="008B0BFB" w:rsidRPr="00A36F71" w:rsidRDefault="008B0BFB" w:rsidP="004324CA">
            <w:pPr>
              <w:jc w:val="center"/>
              <w:rPr>
                <w:b/>
                <w:bCs/>
              </w:rPr>
            </w:pPr>
            <w:r w:rsidRPr="00A36F71">
              <w:rPr>
                <w:sz w:val="20"/>
                <w:szCs w:val="20"/>
              </w:rPr>
              <w:t xml:space="preserve">Iegūtie punkti </w:t>
            </w:r>
          </w:p>
        </w:tc>
      </w:tr>
      <w:tr w:rsidR="008B0BFB" w:rsidRPr="00A36F71" w14:paraId="4EBBB524" w14:textId="77777777" w:rsidTr="004324CA">
        <w:tc>
          <w:tcPr>
            <w:tcW w:w="1547" w:type="dxa"/>
            <w:shd w:val="clear" w:color="auto" w:fill="auto"/>
            <w:vAlign w:val="center"/>
          </w:tcPr>
          <w:p w14:paraId="2BCC361B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</w:pPr>
            <w:r w:rsidRPr="00A36F71">
              <w:rPr>
                <w:bCs/>
                <w:iCs/>
              </w:rPr>
              <w:t>Aprakstošais vērtējums</w:t>
            </w: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14:paraId="54447E7A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lv-LV"/>
              </w:rPr>
            </w:pPr>
            <w:r w:rsidRPr="00A36F71">
              <w:t>Nepietiekams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4F1E6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lv-LV"/>
              </w:rPr>
            </w:pPr>
            <w:r w:rsidRPr="00A36F71">
              <w:t>Vidējs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2B0EDC1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lv-LV"/>
              </w:rPr>
            </w:pPr>
            <w:r w:rsidRPr="00A36F71">
              <w:t>Optimāls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9DDFD9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lv-LV"/>
              </w:rPr>
            </w:pPr>
            <w:r w:rsidRPr="00A36F71">
              <w:t>Augsts</w:t>
            </w:r>
          </w:p>
        </w:tc>
        <w:tc>
          <w:tcPr>
            <w:tcW w:w="850" w:type="dxa"/>
            <w:vMerge/>
          </w:tcPr>
          <w:p w14:paraId="0BA186C4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</w:pPr>
          </w:p>
        </w:tc>
      </w:tr>
      <w:tr w:rsidR="008B0BFB" w:rsidRPr="00A36F71" w14:paraId="48E324C5" w14:textId="77777777" w:rsidTr="004324CA"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0F8CD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36F71">
              <w:rPr>
                <w:bCs/>
                <w:iCs/>
              </w:rPr>
              <w:lastRenderedPageBreak/>
              <w:t>Vērtējums ballēs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9855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AFC7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10FEE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CDE80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0A174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EA785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4D84FD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3B86D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6F143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24BA5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10</w:t>
            </w:r>
          </w:p>
        </w:tc>
        <w:tc>
          <w:tcPr>
            <w:tcW w:w="850" w:type="dxa"/>
            <w:vMerge/>
          </w:tcPr>
          <w:p w14:paraId="1E6CA42D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</w:pPr>
          </w:p>
        </w:tc>
      </w:tr>
      <w:tr w:rsidR="008B0BFB" w:rsidRPr="00A36F71" w14:paraId="48F13F63" w14:textId="77777777" w:rsidTr="004324CA"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6BEA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36F71">
              <w:rPr>
                <w:bCs/>
                <w:iCs/>
              </w:rPr>
              <w:t>Iegūto punktu skaits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6BB64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1‒7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F9477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685C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15‒22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33DB4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23‒29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309A3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30–33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5BDF5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34‒37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530B4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38–41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34EC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42–45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CF8CF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46–48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1E415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49–50</w:t>
            </w:r>
          </w:p>
        </w:tc>
        <w:tc>
          <w:tcPr>
            <w:tcW w:w="850" w:type="dxa"/>
            <w:vMerge/>
          </w:tcPr>
          <w:p w14:paraId="2327CD07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</w:pPr>
          </w:p>
        </w:tc>
      </w:tr>
      <w:tr w:rsidR="008B0BFB" w:rsidRPr="00A36F71" w14:paraId="09BC6139" w14:textId="77777777" w:rsidTr="004324CA">
        <w:trPr>
          <w:trHeight w:val="510"/>
        </w:trPr>
        <w:tc>
          <w:tcPr>
            <w:tcW w:w="581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99B7E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F2B81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36F71">
              <w:rPr>
                <w:i/>
              </w:rPr>
              <w:t>Iegūtie punkti kopā: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E4E1F0" w14:textId="77777777" w:rsidR="008B0BFB" w:rsidRPr="00A36F71" w:rsidRDefault="008B0BFB" w:rsidP="004324C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AEA818E" w14:textId="77777777" w:rsidR="008B0BFB" w:rsidRPr="00774840" w:rsidRDefault="008B0BFB" w:rsidP="008B0BFB">
      <w:pPr>
        <w:numPr>
          <w:ilvl w:val="1"/>
          <w:numId w:val="1"/>
        </w:numPr>
        <w:autoSpaceDE w:val="0"/>
        <w:autoSpaceDN w:val="0"/>
        <w:adjustRightInd w:val="0"/>
        <w:spacing w:before="120"/>
        <w:ind w:left="567" w:hanging="567"/>
        <w:jc w:val="both"/>
      </w:pPr>
      <w:r w:rsidRPr="00774840">
        <w:t>Profesionālās kvalifikācijas eksāmena teorētiskās daļas vērtēšanas kritēriji:</w:t>
      </w:r>
    </w:p>
    <w:p w14:paraId="3178E0C1" w14:textId="77777777" w:rsidR="008B0BFB" w:rsidRPr="00774840" w:rsidRDefault="008B0BFB" w:rsidP="008B0BFB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774840">
        <w:t>vērtējot teorētiskās daļas slēgtā un atvērtā tipa 35 jautājumus, tiek piešķirti:</w:t>
      </w:r>
    </w:p>
    <w:p w14:paraId="0553207D" w14:textId="5CFF37E1" w:rsidR="008B0BFB" w:rsidRPr="00774840" w:rsidRDefault="008E71CF" w:rsidP="008E71CF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8B0BFB" w:rsidRPr="00774840">
        <w:t>par pareizu atbildi ‒ 1 punkts;</w:t>
      </w:r>
    </w:p>
    <w:p w14:paraId="6111FCC0" w14:textId="755FBDAE" w:rsidR="008B0BFB" w:rsidRPr="00774840" w:rsidRDefault="008E71CF" w:rsidP="008E71CF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8B0BFB" w:rsidRPr="00774840">
        <w:t>par nepareizu atbildi ‒ 0 punktu.</w:t>
      </w:r>
    </w:p>
    <w:p w14:paraId="0A1A4B70" w14:textId="77777777" w:rsidR="008B0BFB" w:rsidRPr="00774840" w:rsidRDefault="008B0BFB" w:rsidP="008B0BFB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774840">
        <w:t xml:space="preserve">katru paaugstinātas grūtības pakāpes </w:t>
      </w:r>
      <w:r>
        <w:t xml:space="preserve">atvērtā tipa </w:t>
      </w:r>
      <w:r w:rsidRPr="00774840">
        <w:t xml:space="preserve">jautājuma atbildi vērtē </w:t>
      </w:r>
      <w:r>
        <w:t>no</w:t>
      </w:r>
      <w:r w:rsidRPr="00774840">
        <w:t xml:space="preserve"> 0 līdz 5 punktiem:</w:t>
      </w:r>
    </w:p>
    <w:p w14:paraId="2DCCBA91" w14:textId="77777777" w:rsidR="008B0BFB" w:rsidRPr="00774840" w:rsidRDefault="008B0BFB" w:rsidP="008E71CF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8E71CF">
        <w:rPr>
          <w:b/>
          <w:bCs/>
        </w:rPr>
        <w:t>5 punkti</w:t>
      </w:r>
      <w:r w:rsidRPr="00774840">
        <w:t xml:space="preserve"> tiek piešķirti, ja atbildē uz jautājumu ir mērķtiecīgi izvēlēts faktu materiāls, precīza terminoloģija. Jautājums ir izprasts, tajā ir radoši, oriģināli spriedumi, atziņas;</w:t>
      </w:r>
    </w:p>
    <w:p w14:paraId="221E0CF7" w14:textId="77777777" w:rsidR="008B0BFB" w:rsidRPr="00774840" w:rsidRDefault="008B0BFB" w:rsidP="008E71CF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8E71CF">
        <w:rPr>
          <w:b/>
          <w:bCs/>
        </w:rPr>
        <w:t>4 punkti</w:t>
      </w:r>
      <w:r w:rsidRPr="00774840">
        <w:t xml:space="preserve"> tiek piešķirti, ja atbildē uz jautājumu ir izmantoti fakti savu spriedumu argumentēšanai. Atbildes izklāstā ir nozīmīgas, patstāvīgas domas, spriedumi, atziņas, lietota pareiza terminoloģija;</w:t>
      </w:r>
    </w:p>
    <w:p w14:paraId="75E433B9" w14:textId="77777777" w:rsidR="008B0BFB" w:rsidRPr="00774840" w:rsidRDefault="008B0BFB" w:rsidP="008E71CF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8E71CF">
        <w:rPr>
          <w:b/>
          <w:bCs/>
        </w:rPr>
        <w:t>3 punkti</w:t>
      </w:r>
      <w:r w:rsidRPr="00774840">
        <w:t xml:space="preserve"> tiek piešķirti, ja atbildē izmantotie fakti ir nekonkrēti, nav pārliecinoši sprieduma pamatošanai, atsevišķas kļūdas terminoloģijas lietošanā. Atbilde uz jautājumu ir nepilnīga, sašaurināta ir vērojama fragmentāra pieeja;</w:t>
      </w:r>
    </w:p>
    <w:p w14:paraId="4EA131CC" w14:textId="77777777" w:rsidR="008B0BFB" w:rsidRPr="00774840" w:rsidRDefault="008B0BFB" w:rsidP="008E71CF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8E71CF">
        <w:rPr>
          <w:b/>
          <w:bCs/>
        </w:rPr>
        <w:t>2 punkti</w:t>
      </w:r>
      <w:r w:rsidRPr="00774840">
        <w:t xml:space="preserve"> tiek piešķirti, ja atbildē uz jautājumu izmantoti maznozīmīgi fakti. Jautājuma virspusēja izpratne, atbilde ir vispārīga, nekonkrēta, īsa, kļūdas terminoloģijas lietošanā;</w:t>
      </w:r>
    </w:p>
    <w:p w14:paraId="1900470A" w14:textId="77777777" w:rsidR="008B0BFB" w:rsidRPr="00774840" w:rsidRDefault="008B0BFB" w:rsidP="008E71CF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8E71CF">
        <w:rPr>
          <w:b/>
          <w:bCs/>
        </w:rPr>
        <w:t>1 punkts</w:t>
      </w:r>
      <w:r w:rsidRPr="00774840">
        <w:t xml:space="preserve"> tiek piešķirts, ja atbildē uz jautājumu izmantoti vispārīgi spriedumi, kuri nav saistīti ar konkrētiem faktiem vai minēti kļūdaini fakti, nepareizi lietota terminoloģija;</w:t>
      </w:r>
    </w:p>
    <w:p w14:paraId="3AB1FBA3" w14:textId="77777777" w:rsidR="008B0BFB" w:rsidRDefault="008B0BFB" w:rsidP="0020464A">
      <w:pPr>
        <w:numPr>
          <w:ilvl w:val="3"/>
          <w:numId w:val="1"/>
        </w:numPr>
        <w:autoSpaceDE w:val="0"/>
        <w:autoSpaceDN w:val="0"/>
        <w:adjustRightInd w:val="0"/>
        <w:spacing w:after="120"/>
        <w:ind w:left="1077"/>
        <w:jc w:val="both"/>
      </w:pPr>
      <w:r>
        <w:t xml:space="preserve"> </w:t>
      </w:r>
      <w:r w:rsidRPr="008E71CF">
        <w:rPr>
          <w:b/>
          <w:bCs/>
        </w:rPr>
        <w:t>0 punkti</w:t>
      </w:r>
      <w:r w:rsidRPr="00774840">
        <w:t xml:space="preserve"> tiek piešķirti, ja nav izpratnes par jautājumu.</w:t>
      </w:r>
    </w:p>
    <w:bookmarkEnd w:id="0"/>
    <w:p w14:paraId="6B64EFCE" w14:textId="31D42BBD" w:rsidR="0020464A" w:rsidRPr="0020464A" w:rsidRDefault="0020464A" w:rsidP="0020464A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567" w:hanging="567"/>
        <w:jc w:val="both"/>
      </w:pPr>
      <w:r w:rsidRPr="0020464A">
        <w:t xml:space="preserve">Eksāmena </w:t>
      </w:r>
      <w:r w:rsidRPr="0020464A">
        <w:rPr>
          <w:b/>
          <w:bCs/>
          <w:u w:val="single"/>
        </w:rPr>
        <w:t>teorētiskās daļas ‒ skaņdarba analīze</w:t>
      </w:r>
      <w:r w:rsidR="00C435EE" w:rsidRPr="00C435EE">
        <w:rPr>
          <w:b/>
          <w:bCs/>
          <w:u w:val="single"/>
          <w:vertAlign w:val="superscript"/>
        </w:rPr>
        <w:t>1</w:t>
      </w:r>
      <w:r w:rsidRPr="0020464A">
        <w:t xml:space="preserve"> vērtēšanas kritēriji un skalas: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693"/>
        <w:gridCol w:w="16"/>
        <w:gridCol w:w="709"/>
        <w:gridCol w:w="709"/>
        <w:gridCol w:w="1559"/>
        <w:gridCol w:w="850"/>
      </w:tblGrid>
      <w:tr w:rsidR="0020464A" w:rsidRPr="00A24FDA" w14:paraId="55759BAC" w14:textId="77777777" w:rsidTr="004324CA">
        <w:trPr>
          <w:trHeight w:val="690"/>
        </w:trPr>
        <w:tc>
          <w:tcPr>
            <w:tcW w:w="8784" w:type="dxa"/>
            <w:gridSpan w:val="11"/>
            <w:vAlign w:val="center"/>
          </w:tcPr>
          <w:p w14:paraId="1A50A66D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Vērtēšanas kritēriji un iegūstamais punktu skaits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D6F5A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Iegūtie punkti</w:t>
            </w:r>
          </w:p>
        </w:tc>
      </w:tr>
      <w:tr w:rsidR="0020464A" w:rsidRPr="00A24FDA" w14:paraId="46B548AB" w14:textId="77777777" w:rsidTr="004324CA">
        <w:trPr>
          <w:trHeight w:val="419"/>
        </w:trPr>
        <w:tc>
          <w:tcPr>
            <w:tcW w:w="9634" w:type="dxa"/>
            <w:gridSpan w:val="12"/>
            <w:vAlign w:val="center"/>
          </w:tcPr>
          <w:p w14:paraId="1BE1F65F" w14:textId="77777777" w:rsidR="0020464A" w:rsidRPr="00A24FDA" w:rsidRDefault="0020464A" w:rsidP="0020464A">
            <w:pPr>
              <w:numPr>
                <w:ilvl w:val="0"/>
                <w:numId w:val="6"/>
              </w:numPr>
              <w:ind w:left="425" w:hanging="357"/>
              <w:rPr>
                <w:lang w:eastAsia="x-none"/>
              </w:rPr>
            </w:pPr>
            <w:r w:rsidRPr="00A24FDA">
              <w:rPr>
                <w:b/>
              </w:rPr>
              <w:t>Vēsturiski estētiskā analīze.</w:t>
            </w:r>
            <w:r w:rsidRPr="00A24FDA">
              <w:t xml:space="preserve"> </w:t>
            </w:r>
          </w:p>
        </w:tc>
      </w:tr>
      <w:tr w:rsidR="0020464A" w:rsidRPr="00A24FDA" w14:paraId="4C0A907D" w14:textId="77777777" w:rsidTr="004324CA">
        <w:trPr>
          <w:trHeight w:val="340"/>
        </w:trPr>
        <w:tc>
          <w:tcPr>
            <w:tcW w:w="1457" w:type="dxa"/>
          </w:tcPr>
          <w:p w14:paraId="33B19DC4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3FFE3348" w14:textId="77777777" w:rsidR="0020464A" w:rsidRPr="00A24FDA" w:rsidRDefault="0020464A" w:rsidP="004324CA">
            <w:pPr>
              <w:jc w:val="center"/>
            </w:pPr>
            <w:r w:rsidRPr="00A24FD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022B26" w14:textId="77777777" w:rsidR="0020464A" w:rsidRPr="00A24FDA" w:rsidRDefault="0020464A" w:rsidP="004324CA">
            <w:pPr>
              <w:jc w:val="center"/>
            </w:pPr>
            <w:r w:rsidRPr="00A24FDA">
              <w:t>Vidējs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6C3E0A0C" w14:textId="77777777" w:rsidR="0020464A" w:rsidRPr="00A24FDA" w:rsidRDefault="0020464A" w:rsidP="004324CA">
            <w:pPr>
              <w:jc w:val="center"/>
            </w:pPr>
            <w:r w:rsidRPr="00A24FDA">
              <w:t>Optimāls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1465DF" w14:textId="77777777" w:rsidR="0020464A" w:rsidRPr="00A24FDA" w:rsidRDefault="0020464A" w:rsidP="004324CA">
            <w:pPr>
              <w:jc w:val="center"/>
            </w:pPr>
            <w:r w:rsidRPr="00A24FDA">
              <w:t>Augsts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94EB0F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529B89D7" w14:textId="77777777" w:rsidTr="004324CA">
        <w:trPr>
          <w:trHeight w:val="340"/>
        </w:trPr>
        <w:tc>
          <w:tcPr>
            <w:tcW w:w="1457" w:type="dxa"/>
          </w:tcPr>
          <w:p w14:paraId="4C55F6C8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8E93BAA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A2968A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6054C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6144B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5595C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05B20FA4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1B0ECBAA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7FE5E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D62C2C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7696D86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14C0F7EA" w14:textId="77777777" w:rsidTr="004324CA">
        <w:trPr>
          <w:trHeight w:val="421"/>
        </w:trPr>
        <w:tc>
          <w:tcPr>
            <w:tcW w:w="9634" w:type="dxa"/>
            <w:gridSpan w:val="12"/>
            <w:vAlign w:val="center"/>
          </w:tcPr>
          <w:p w14:paraId="3403E6FB" w14:textId="77777777" w:rsidR="0020464A" w:rsidRPr="00A24FDA" w:rsidRDefault="0020464A" w:rsidP="0020464A">
            <w:pPr>
              <w:numPr>
                <w:ilvl w:val="0"/>
                <w:numId w:val="6"/>
              </w:numPr>
              <w:ind w:left="425" w:hanging="357"/>
              <w:rPr>
                <w:lang w:eastAsia="x-none"/>
              </w:rPr>
            </w:pPr>
            <w:r w:rsidRPr="00A24FDA">
              <w:rPr>
                <w:b/>
              </w:rPr>
              <w:t>Mūzikas izteiksmes līdzekļu analīze.</w:t>
            </w:r>
            <w:r w:rsidRPr="00A24FDA">
              <w:t xml:space="preserve"> </w:t>
            </w:r>
          </w:p>
        </w:tc>
      </w:tr>
      <w:tr w:rsidR="0020464A" w:rsidRPr="00A24FDA" w14:paraId="479B3B5B" w14:textId="77777777" w:rsidTr="004324CA">
        <w:trPr>
          <w:trHeight w:val="340"/>
        </w:trPr>
        <w:tc>
          <w:tcPr>
            <w:tcW w:w="1457" w:type="dxa"/>
          </w:tcPr>
          <w:p w14:paraId="49F37F7C" w14:textId="77777777" w:rsidR="0020464A" w:rsidRPr="00A24FDA" w:rsidRDefault="0020464A" w:rsidP="004324CA">
            <w:pPr>
              <w:jc w:val="center"/>
            </w:pPr>
            <w:r w:rsidRPr="00A24FD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1D6E89B9" w14:textId="77777777" w:rsidR="0020464A" w:rsidRPr="00A24FDA" w:rsidRDefault="0020464A" w:rsidP="004324CA">
            <w:pPr>
              <w:jc w:val="center"/>
            </w:pPr>
            <w:r w:rsidRPr="00A24FD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A6313C" w14:textId="77777777" w:rsidR="0020464A" w:rsidRPr="00A24FDA" w:rsidRDefault="0020464A" w:rsidP="004324CA">
            <w:pPr>
              <w:jc w:val="center"/>
            </w:pPr>
            <w:r w:rsidRPr="00A24FDA">
              <w:t>Vidējs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66BB9905" w14:textId="77777777" w:rsidR="0020464A" w:rsidRPr="00A24FDA" w:rsidRDefault="0020464A" w:rsidP="004324CA">
            <w:pPr>
              <w:jc w:val="center"/>
            </w:pPr>
            <w:r w:rsidRPr="00A24FDA">
              <w:t>Optimāls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A46EF" w14:textId="77777777" w:rsidR="0020464A" w:rsidRPr="00A24FDA" w:rsidRDefault="0020464A" w:rsidP="004324CA">
            <w:pPr>
              <w:jc w:val="center"/>
            </w:pPr>
            <w:r w:rsidRPr="00A24FDA">
              <w:t>Augsts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7B00ACD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21195012" w14:textId="77777777" w:rsidTr="004324CA">
        <w:trPr>
          <w:trHeight w:val="340"/>
        </w:trPr>
        <w:tc>
          <w:tcPr>
            <w:tcW w:w="1457" w:type="dxa"/>
          </w:tcPr>
          <w:p w14:paraId="2940E694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9DA9169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09343A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548B3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3‒4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62B447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AB293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691A6BE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3CB68BBC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B746D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4E5E3A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381AEBE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1651A246" w14:textId="77777777" w:rsidTr="004324CA">
        <w:trPr>
          <w:trHeight w:val="448"/>
        </w:trPr>
        <w:tc>
          <w:tcPr>
            <w:tcW w:w="9634" w:type="dxa"/>
            <w:gridSpan w:val="12"/>
            <w:vAlign w:val="center"/>
          </w:tcPr>
          <w:p w14:paraId="632179FC" w14:textId="77777777" w:rsidR="0020464A" w:rsidRPr="00A24FDA" w:rsidRDefault="0020464A" w:rsidP="0020464A">
            <w:pPr>
              <w:numPr>
                <w:ilvl w:val="0"/>
                <w:numId w:val="6"/>
              </w:numPr>
              <w:ind w:left="425" w:hanging="357"/>
              <w:rPr>
                <w:lang w:eastAsia="x-none"/>
              </w:rPr>
            </w:pPr>
            <w:r w:rsidRPr="00A24FDA">
              <w:rPr>
                <w:b/>
              </w:rPr>
              <w:t>Vokālā un kormeistara darba analīze.</w:t>
            </w:r>
          </w:p>
        </w:tc>
      </w:tr>
      <w:tr w:rsidR="0020464A" w:rsidRPr="00A24FDA" w14:paraId="104EAFF8" w14:textId="77777777" w:rsidTr="004324CA">
        <w:trPr>
          <w:trHeight w:val="340"/>
        </w:trPr>
        <w:tc>
          <w:tcPr>
            <w:tcW w:w="1457" w:type="dxa"/>
          </w:tcPr>
          <w:p w14:paraId="54CB1638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0E20446E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EDDA86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Vidējs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6DE500BF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Optimāls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A96D4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Augsts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58E4CE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2328D282" w14:textId="77777777" w:rsidTr="004324CA">
        <w:trPr>
          <w:trHeight w:val="340"/>
        </w:trPr>
        <w:tc>
          <w:tcPr>
            <w:tcW w:w="1457" w:type="dxa"/>
          </w:tcPr>
          <w:p w14:paraId="35C17DC2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B024BF3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88644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3A223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6004D6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67AB5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0CBE3A10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78C63626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854CD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A2633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8183152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2D2D103D" w14:textId="77777777" w:rsidTr="004324CA">
        <w:trPr>
          <w:trHeight w:val="414"/>
        </w:trPr>
        <w:tc>
          <w:tcPr>
            <w:tcW w:w="9634" w:type="dxa"/>
            <w:gridSpan w:val="12"/>
            <w:vAlign w:val="center"/>
          </w:tcPr>
          <w:p w14:paraId="70209626" w14:textId="77777777" w:rsidR="0020464A" w:rsidRPr="00A24FDA" w:rsidRDefault="0020464A" w:rsidP="0020464A">
            <w:pPr>
              <w:numPr>
                <w:ilvl w:val="0"/>
                <w:numId w:val="6"/>
              </w:numPr>
              <w:ind w:left="425" w:hanging="357"/>
              <w:rPr>
                <w:b/>
                <w:bCs/>
                <w:lang w:eastAsia="x-none"/>
              </w:rPr>
            </w:pPr>
            <w:r w:rsidRPr="00A24FDA">
              <w:rPr>
                <w:b/>
                <w:bCs/>
                <w:lang w:eastAsia="x-none"/>
              </w:rPr>
              <w:t>Mākslinieciskais izpildījums un diriģēšanas tehnisko paņēmienu analīze.</w:t>
            </w:r>
          </w:p>
        </w:tc>
      </w:tr>
      <w:tr w:rsidR="0020464A" w:rsidRPr="00A24FDA" w14:paraId="7C941453" w14:textId="77777777" w:rsidTr="004324CA">
        <w:trPr>
          <w:trHeight w:val="340"/>
        </w:trPr>
        <w:tc>
          <w:tcPr>
            <w:tcW w:w="1457" w:type="dxa"/>
          </w:tcPr>
          <w:p w14:paraId="34D4C54F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lastRenderedPageBreak/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61A236AC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84F8F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Vidējs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6AB0EA14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Optimāls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0E5E6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Augsts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5059DC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59E06364" w14:textId="77777777" w:rsidTr="004324CA">
        <w:trPr>
          <w:trHeight w:val="340"/>
        </w:trPr>
        <w:tc>
          <w:tcPr>
            <w:tcW w:w="1457" w:type="dxa"/>
          </w:tcPr>
          <w:p w14:paraId="57DCB853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99831E0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BE4387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17421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0C09F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2A7B29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3C3C736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78BE2B12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7442E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F6F42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46BE296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2EC28A94" w14:textId="77777777" w:rsidTr="004324CA">
        <w:trPr>
          <w:trHeight w:val="437"/>
        </w:trPr>
        <w:tc>
          <w:tcPr>
            <w:tcW w:w="9634" w:type="dxa"/>
            <w:gridSpan w:val="12"/>
            <w:vAlign w:val="center"/>
          </w:tcPr>
          <w:p w14:paraId="1051D770" w14:textId="77777777" w:rsidR="0020464A" w:rsidRPr="00A24FDA" w:rsidRDefault="0020464A" w:rsidP="0020464A">
            <w:pPr>
              <w:numPr>
                <w:ilvl w:val="0"/>
                <w:numId w:val="6"/>
              </w:numPr>
              <w:ind w:left="425" w:hanging="357"/>
              <w:rPr>
                <w:b/>
                <w:bCs/>
                <w:lang w:eastAsia="x-none"/>
              </w:rPr>
            </w:pPr>
            <w:r w:rsidRPr="00A24FDA">
              <w:rPr>
                <w:b/>
                <w:bCs/>
                <w:lang w:eastAsia="x-none"/>
              </w:rPr>
              <w:t>Izmantotā literatūra, valodas atbilstība latviešu valodas kultūras normām.</w:t>
            </w:r>
          </w:p>
        </w:tc>
      </w:tr>
      <w:tr w:rsidR="0020464A" w:rsidRPr="00A24FDA" w14:paraId="53303657" w14:textId="77777777" w:rsidTr="004324CA">
        <w:trPr>
          <w:trHeight w:val="340"/>
        </w:trPr>
        <w:tc>
          <w:tcPr>
            <w:tcW w:w="1457" w:type="dxa"/>
          </w:tcPr>
          <w:p w14:paraId="784B0DA7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7257C137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C5D6F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Vidējs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28B927F1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Optimāls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3E205D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Augsts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46C8B7F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3DC81384" w14:textId="77777777" w:rsidTr="004324CA">
        <w:trPr>
          <w:trHeight w:val="340"/>
        </w:trPr>
        <w:tc>
          <w:tcPr>
            <w:tcW w:w="1457" w:type="dxa"/>
          </w:tcPr>
          <w:p w14:paraId="7BA19213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06DE761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22D1D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95FD7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EAA2F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3C4F6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B37DCD1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591F3AC1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DEFA2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ED471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5A8F4E8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44017B7E" w14:textId="77777777" w:rsidTr="004324CA">
        <w:trPr>
          <w:trHeight w:val="510"/>
        </w:trPr>
        <w:tc>
          <w:tcPr>
            <w:tcW w:w="58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A18160" w14:textId="77777777" w:rsidR="0020464A" w:rsidRPr="00A24FDA" w:rsidRDefault="0020464A" w:rsidP="004324CA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vAlign w:val="center"/>
          </w:tcPr>
          <w:p w14:paraId="31ED1239" w14:textId="77777777" w:rsidR="0020464A" w:rsidRPr="00A24FDA" w:rsidRDefault="0020464A" w:rsidP="004324CA">
            <w:pPr>
              <w:ind w:right="143"/>
              <w:jc w:val="right"/>
              <w:rPr>
                <w:lang w:eastAsia="x-none"/>
              </w:rPr>
            </w:pPr>
            <w:r w:rsidRPr="00A24FDA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6EE0E015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</w:tbl>
    <w:p w14:paraId="07EB5FFA" w14:textId="77777777" w:rsidR="0020464A" w:rsidRPr="00C435EE" w:rsidRDefault="0020464A" w:rsidP="00C435EE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C435EE">
        <w:t xml:space="preserve">Eksāmena </w:t>
      </w:r>
      <w:r w:rsidRPr="00C435EE">
        <w:rPr>
          <w:b/>
          <w:bCs/>
          <w:u w:val="single"/>
        </w:rPr>
        <w:t>praktiskās daļas – koncertizpildījums (kora diriģēšana)</w:t>
      </w:r>
      <w:r w:rsidRPr="00C435EE">
        <w:t xml:space="preserve"> </w:t>
      </w:r>
      <w:r w:rsidRPr="00C435EE">
        <w:rPr>
          <w:bCs/>
        </w:rPr>
        <w:t>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20464A" w:rsidRPr="00A24FDA" w14:paraId="50237BF3" w14:textId="77777777" w:rsidTr="004324CA">
        <w:trPr>
          <w:trHeight w:val="690"/>
        </w:trPr>
        <w:tc>
          <w:tcPr>
            <w:tcW w:w="8784" w:type="dxa"/>
            <w:gridSpan w:val="11"/>
            <w:vAlign w:val="center"/>
          </w:tcPr>
          <w:p w14:paraId="6BCDAD12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Vērtēšanas kritēriji un iegūstamais punktu skaits/ iegūstamās 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56EAB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Iegūtie punkti</w:t>
            </w:r>
          </w:p>
        </w:tc>
      </w:tr>
      <w:tr w:rsidR="0020464A" w:rsidRPr="00A24FDA" w14:paraId="2DDC4188" w14:textId="77777777" w:rsidTr="004324CA">
        <w:trPr>
          <w:trHeight w:val="419"/>
        </w:trPr>
        <w:tc>
          <w:tcPr>
            <w:tcW w:w="9634" w:type="dxa"/>
            <w:gridSpan w:val="12"/>
            <w:vAlign w:val="center"/>
          </w:tcPr>
          <w:p w14:paraId="7C56ED58" w14:textId="77777777" w:rsidR="0020464A" w:rsidRPr="00A24FDA" w:rsidRDefault="0020464A" w:rsidP="0020464A">
            <w:pPr>
              <w:numPr>
                <w:ilvl w:val="0"/>
                <w:numId w:val="4"/>
              </w:numPr>
              <w:ind w:left="426"/>
              <w:rPr>
                <w:lang w:eastAsia="x-none"/>
              </w:rPr>
            </w:pPr>
            <w:r w:rsidRPr="00A24FDA">
              <w:rPr>
                <w:b/>
              </w:rPr>
              <w:t>Skaņdarbu izpildījuma atbilstība partitūrai.</w:t>
            </w:r>
            <w:r w:rsidRPr="00A24FDA">
              <w:t xml:space="preserve"> </w:t>
            </w:r>
          </w:p>
        </w:tc>
      </w:tr>
      <w:tr w:rsidR="0020464A" w:rsidRPr="00A24FDA" w14:paraId="4FBEABF5" w14:textId="77777777" w:rsidTr="004324CA">
        <w:trPr>
          <w:trHeight w:val="340"/>
        </w:trPr>
        <w:tc>
          <w:tcPr>
            <w:tcW w:w="1457" w:type="dxa"/>
          </w:tcPr>
          <w:p w14:paraId="75CABBEB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7D982B71" w14:textId="77777777" w:rsidR="0020464A" w:rsidRPr="00A24FDA" w:rsidRDefault="0020464A" w:rsidP="004324CA">
            <w:pPr>
              <w:jc w:val="center"/>
            </w:pPr>
            <w:r w:rsidRPr="00A24FD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77EAB" w14:textId="77777777" w:rsidR="0020464A" w:rsidRPr="00A24FDA" w:rsidRDefault="0020464A" w:rsidP="004324CA">
            <w:pPr>
              <w:jc w:val="center"/>
            </w:pPr>
            <w:r w:rsidRPr="00A24FD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D534042" w14:textId="77777777" w:rsidR="0020464A" w:rsidRPr="00A24FDA" w:rsidRDefault="0020464A" w:rsidP="004324CA">
            <w:pPr>
              <w:jc w:val="center"/>
            </w:pPr>
            <w:r w:rsidRPr="00A24FD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D51186" w14:textId="77777777" w:rsidR="0020464A" w:rsidRPr="00A24FDA" w:rsidRDefault="0020464A" w:rsidP="004324CA">
            <w:pPr>
              <w:jc w:val="center"/>
            </w:pPr>
            <w:r w:rsidRPr="00A24FD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20E0ABC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4A1E9A99" w14:textId="77777777" w:rsidTr="004324CA">
        <w:trPr>
          <w:trHeight w:val="340"/>
        </w:trPr>
        <w:tc>
          <w:tcPr>
            <w:tcW w:w="1457" w:type="dxa"/>
          </w:tcPr>
          <w:p w14:paraId="60D7B1CA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DCC7FC7" w14:textId="77777777" w:rsidR="0020464A" w:rsidRPr="00A24FDA" w:rsidRDefault="0020464A" w:rsidP="004324CA">
            <w:pPr>
              <w:jc w:val="center"/>
            </w:pPr>
            <w:r w:rsidRPr="00A24FD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4ED6A0" w14:textId="77777777" w:rsidR="0020464A" w:rsidRPr="00A24FDA" w:rsidRDefault="0020464A" w:rsidP="004324CA">
            <w:pPr>
              <w:jc w:val="center"/>
            </w:pPr>
            <w:r w:rsidRPr="00A24FD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C9018" w14:textId="77777777" w:rsidR="0020464A" w:rsidRPr="00A24FDA" w:rsidRDefault="0020464A" w:rsidP="004324CA">
            <w:pPr>
              <w:jc w:val="center"/>
            </w:pPr>
            <w:r w:rsidRPr="00A24FD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0A5A3" w14:textId="77777777" w:rsidR="0020464A" w:rsidRPr="00A24FDA" w:rsidRDefault="0020464A" w:rsidP="004324CA">
            <w:pPr>
              <w:jc w:val="center"/>
            </w:pPr>
            <w:r w:rsidRPr="00A24FD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F2B8B" w14:textId="77777777" w:rsidR="0020464A" w:rsidRPr="00A24FDA" w:rsidRDefault="0020464A" w:rsidP="004324CA">
            <w:pPr>
              <w:jc w:val="center"/>
            </w:pPr>
            <w:r w:rsidRPr="00A24FD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6385B" w14:textId="77777777" w:rsidR="0020464A" w:rsidRPr="00A24FDA" w:rsidRDefault="0020464A" w:rsidP="004324CA">
            <w:pPr>
              <w:jc w:val="center"/>
            </w:pPr>
            <w:r w:rsidRPr="00A24FD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CD21F" w14:textId="77777777" w:rsidR="0020464A" w:rsidRPr="00A24FDA" w:rsidRDefault="0020464A" w:rsidP="004324CA">
            <w:pPr>
              <w:jc w:val="center"/>
            </w:pPr>
            <w:r w:rsidRPr="00A24FD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5F204" w14:textId="77777777" w:rsidR="0020464A" w:rsidRPr="00A24FDA" w:rsidRDefault="0020464A" w:rsidP="004324CA">
            <w:pPr>
              <w:jc w:val="center"/>
            </w:pPr>
            <w:r w:rsidRPr="00A24FD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723595" w14:textId="77777777" w:rsidR="0020464A" w:rsidRPr="00A24FDA" w:rsidRDefault="0020464A" w:rsidP="004324CA">
            <w:pPr>
              <w:jc w:val="center"/>
            </w:pPr>
            <w:r w:rsidRPr="00A24FD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E5C77" w14:textId="77777777" w:rsidR="0020464A" w:rsidRPr="00A24FDA" w:rsidRDefault="0020464A" w:rsidP="004324CA">
            <w:pPr>
              <w:jc w:val="center"/>
            </w:pPr>
            <w:r w:rsidRPr="00A24FD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ADF1B6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551EB4AD" w14:textId="77777777" w:rsidTr="004324CA">
        <w:trPr>
          <w:trHeight w:val="340"/>
        </w:trPr>
        <w:tc>
          <w:tcPr>
            <w:tcW w:w="1457" w:type="dxa"/>
          </w:tcPr>
          <w:p w14:paraId="131DC45D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802E306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CC42B6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7F864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0D79C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C8039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30‒33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FCA9F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D0D47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38‒41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33CA1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42‒45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9AC41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46‒48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20331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49‒50</w:t>
            </w:r>
          </w:p>
        </w:tc>
        <w:tc>
          <w:tcPr>
            <w:tcW w:w="850" w:type="dxa"/>
            <w:shd w:val="clear" w:color="auto" w:fill="auto"/>
          </w:tcPr>
          <w:p w14:paraId="567156E0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08F34D55" w14:textId="77777777" w:rsidTr="004324CA">
        <w:trPr>
          <w:trHeight w:val="421"/>
        </w:trPr>
        <w:tc>
          <w:tcPr>
            <w:tcW w:w="9634" w:type="dxa"/>
            <w:gridSpan w:val="12"/>
            <w:vAlign w:val="center"/>
          </w:tcPr>
          <w:p w14:paraId="160640DE" w14:textId="77777777" w:rsidR="0020464A" w:rsidRPr="00A24FDA" w:rsidRDefault="0020464A" w:rsidP="0020464A">
            <w:pPr>
              <w:numPr>
                <w:ilvl w:val="0"/>
                <w:numId w:val="4"/>
              </w:numPr>
              <w:ind w:left="426"/>
              <w:rPr>
                <w:lang w:eastAsia="x-none"/>
              </w:rPr>
            </w:pPr>
            <w:r w:rsidRPr="00A24FDA">
              <w:rPr>
                <w:b/>
              </w:rPr>
              <w:t>Diriģēšanas tehnika.</w:t>
            </w:r>
            <w:r w:rsidRPr="00A24FDA">
              <w:t xml:space="preserve"> </w:t>
            </w:r>
          </w:p>
        </w:tc>
      </w:tr>
      <w:tr w:rsidR="0020464A" w:rsidRPr="00A24FDA" w14:paraId="2B16A50D" w14:textId="77777777" w:rsidTr="004324CA">
        <w:trPr>
          <w:trHeight w:val="340"/>
        </w:trPr>
        <w:tc>
          <w:tcPr>
            <w:tcW w:w="1457" w:type="dxa"/>
          </w:tcPr>
          <w:p w14:paraId="78EA70B2" w14:textId="77777777" w:rsidR="0020464A" w:rsidRPr="00A24FDA" w:rsidRDefault="0020464A" w:rsidP="004324CA">
            <w:pPr>
              <w:jc w:val="center"/>
            </w:pPr>
            <w:r w:rsidRPr="00A24FD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54F24D0E" w14:textId="77777777" w:rsidR="0020464A" w:rsidRPr="00A24FDA" w:rsidRDefault="0020464A" w:rsidP="004324CA">
            <w:pPr>
              <w:jc w:val="center"/>
            </w:pPr>
            <w:r w:rsidRPr="00A24FD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2FD9B" w14:textId="77777777" w:rsidR="0020464A" w:rsidRPr="00A24FDA" w:rsidRDefault="0020464A" w:rsidP="004324CA">
            <w:pPr>
              <w:jc w:val="center"/>
            </w:pPr>
            <w:r w:rsidRPr="00A24FD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2481640" w14:textId="77777777" w:rsidR="0020464A" w:rsidRPr="00A24FDA" w:rsidRDefault="0020464A" w:rsidP="004324CA">
            <w:pPr>
              <w:jc w:val="center"/>
            </w:pPr>
            <w:r w:rsidRPr="00A24FD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8A614E" w14:textId="77777777" w:rsidR="0020464A" w:rsidRPr="00A24FDA" w:rsidRDefault="0020464A" w:rsidP="004324CA">
            <w:pPr>
              <w:jc w:val="center"/>
            </w:pPr>
            <w:r w:rsidRPr="00A24FD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1C3AED2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4C2FE955" w14:textId="77777777" w:rsidTr="004324CA">
        <w:trPr>
          <w:trHeight w:val="340"/>
        </w:trPr>
        <w:tc>
          <w:tcPr>
            <w:tcW w:w="1457" w:type="dxa"/>
          </w:tcPr>
          <w:p w14:paraId="1EC6B9BE" w14:textId="77777777" w:rsidR="0020464A" w:rsidRPr="00A24FDA" w:rsidRDefault="0020464A" w:rsidP="004324CA">
            <w:pPr>
              <w:jc w:val="center"/>
            </w:pPr>
            <w:r w:rsidRPr="00A24FD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8D07594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B9A84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37513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F1971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FED77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5CE96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340F6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FE97E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D7598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51492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9730266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58BB0334" w14:textId="77777777" w:rsidTr="004324CA">
        <w:trPr>
          <w:trHeight w:val="340"/>
        </w:trPr>
        <w:tc>
          <w:tcPr>
            <w:tcW w:w="1457" w:type="dxa"/>
          </w:tcPr>
          <w:p w14:paraId="65173978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7049765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30DFA0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FC01C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9DAD9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D873B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30‒33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9B874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601B2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38‒41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BF569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42‒45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29E9F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46‒48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C4608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49‒50</w:t>
            </w:r>
          </w:p>
        </w:tc>
        <w:tc>
          <w:tcPr>
            <w:tcW w:w="850" w:type="dxa"/>
            <w:shd w:val="clear" w:color="auto" w:fill="auto"/>
          </w:tcPr>
          <w:p w14:paraId="50975595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7C9974C1" w14:textId="77777777" w:rsidTr="004324CA">
        <w:trPr>
          <w:trHeight w:val="426"/>
        </w:trPr>
        <w:tc>
          <w:tcPr>
            <w:tcW w:w="9634" w:type="dxa"/>
            <w:gridSpan w:val="12"/>
            <w:vAlign w:val="center"/>
          </w:tcPr>
          <w:p w14:paraId="1976C613" w14:textId="77777777" w:rsidR="0020464A" w:rsidRPr="00A24FDA" w:rsidRDefault="0020464A" w:rsidP="0020464A">
            <w:pPr>
              <w:numPr>
                <w:ilvl w:val="0"/>
                <w:numId w:val="4"/>
              </w:numPr>
              <w:ind w:left="426"/>
              <w:rPr>
                <w:lang w:eastAsia="x-none"/>
              </w:rPr>
            </w:pPr>
            <w:r w:rsidRPr="00A24FDA">
              <w:rPr>
                <w:b/>
              </w:rPr>
              <w:t xml:space="preserve">Programmas mākslinieciskais izpildījums un atbilstība stilistikai. </w:t>
            </w:r>
          </w:p>
        </w:tc>
      </w:tr>
      <w:tr w:rsidR="0020464A" w:rsidRPr="00A24FDA" w14:paraId="7399C009" w14:textId="77777777" w:rsidTr="004324CA">
        <w:trPr>
          <w:trHeight w:val="340"/>
        </w:trPr>
        <w:tc>
          <w:tcPr>
            <w:tcW w:w="1457" w:type="dxa"/>
          </w:tcPr>
          <w:p w14:paraId="2621169D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5E6D3A4F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2C829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BA5901B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963307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2305780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774318FD" w14:textId="77777777" w:rsidTr="004324CA">
        <w:trPr>
          <w:trHeight w:val="340"/>
        </w:trPr>
        <w:tc>
          <w:tcPr>
            <w:tcW w:w="1457" w:type="dxa"/>
          </w:tcPr>
          <w:p w14:paraId="6C6900BE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34E7362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AD41E8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629CF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EE3D0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64E79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D3C5D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1B5C5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71551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99A98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C8EB6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78BBF9F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06EC2DFB" w14:textId="77777777" w:rsidTr="004324CA">
        <w:trPr>
          <w:trHeight w:val="340"/>
        </w:trPr>
        <w:tc>
          <w:tcPr>
            <w:tcW w:w="1457" w:type="dxa"/>
          </w:tcPr>
          <w:p w14:paraId="6422A721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0729BB2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CBB50F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DDF89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55181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48753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30‒33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83D3D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922EF2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38‒41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FAEF6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42‒45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80449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46‒48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9342B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49‒50</w:t>
            </w:r>
          </w:p>
        </w:tc>
        <w:tc>
          <w:tcPr>
            <w:tcW w:w="850" w:type="dxa"/>
            <w:shd w:val="clear" w:color="auto" w:fill="auto"/>
          </w:tcPr>
          <w:p w14:paraId="42F332AF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50BACA39" w14:textId="77777777" w:rsidTr="004324CA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ACB7D2" w14:textId="77777777" w:rsidR="0020464A" w:rsidRPr="00A24FDA" w:rsidRDefault="0020464A" w:rsidP="004324CA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5614D19F" w14:textId="77777777" w:rsidR="0020464A" w:rsidRPr="00A24FDA" w:rsidRDefault="0020464A" w:rsidP="004324CA">
            <w:pPr>
              <w:jc w:val="right"/>
              <w:rPr>
                <w:lang w:eastAsia="x-none"/>
              </w:rPr>
            </w:pPr>
            <w:r w:rsidRPr="00A24FDA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77BAB4E6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</w:tbl>
    <w:p w14:paraId="28ECD17D" w14:textId="77777777" w:rsidR="0020464A" w:rsidRPr="00C435EE" w:rsidRDefault="0020464A" w:rsidP="0020464A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C435EE">
        <w:t xml:space="preserve">Eksāmena </w:t>
      </w:r>
      <w:r w:rsidRPr="00C435EE">
        <w:rPr>
          <w:b/>
          <w:bCs/>
          <w:u w:val="single"/>
        </w:rPr>
        <w:t>praktiskās daļas ‒ darbs ar kori</w:t>
      </w:r>
      <w:r w:rsidRPr="00C435EE">
        <w:rPr>
          <w:b/>
          <w:bCs/>
        </w:rPr>
        <w:t xml:space="preserve"> </w:t>
      </w:r>
      <w:r w:rsidRPr="00C435EE">
        <w:rPr>
          <w:bCs/>
        </w:rPr>
        <w:t>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693"/>
        <w:gridCol w:w="16"/>
        <w:gridCol w:w="709"/>
        <w:gridCol w:w="709"/>
        <w:gridCol w:w="708"/>
        <w:gridCol w:w="851"/>
        <w:gridCol w:w="850"/>
      </w:tblGrid>
      <w:tr w:rsidR="0020464A" w:rsidRPr="00A24FDA" w14:paraId="34D439F0" w14:textId="77777777" w:rsidTr="004324CA">
        <w:trPr>
          <w:trHeight w:val="690"/>
        </w:trPr>
        <w:tc>
          <w:tcPr>
            <w:tcW w:w="8784" w:type="dxa"/>
            <w:gridSpan w:val="12"/>
            <w:vAlign w:val="center"/>
          </w:tcPr>
          <w:p w14:paraId="202D67A7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Vērtēšanas kritēriji un iegūstamais punktu skaits/ iegūstamās 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E30D6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Iegūtie punkti</w:t>
            </w:r>
          </w:p>
        </w:tc>
      </w:tr>
      <w:tr w:rsidR="0020464A" w:rsidRPr="00A24FDA" w14:paraId="6BD8BCF4" w14:textId="77777777" w:rsidTr="004324CA">
        <w:trPr>
          <w:trHeight w:val="419"/>
        </w:trPr>
        <w:tc>
          <w:tcPr>
            <w:tcW w:w="9634" w:type="dxa"/>
            <w:gridSpan w:val="13"/>
            <w:vAlign w:val="center"/>
          </w:tcPr>
          <w:p w14:paraId="4CBF8EDE" w14:textId="77777777" w:rsidR="0020464A" w:rsidRPr="00A24FDA" w:rsidRDefault="0020464A" w:rsidP="0020464A">
            <w:pPr>
              <w:numPr>
                <w:ilvl w:val="0"/>
                <w:numId w:val="5"/>
              </w:numPr>
              <w:ind w:left="425" w:hanging="357"/>
              <w:rPr>
                <w:lang w:eastAsia="x-none"/>
              </w:rPr>
            </w:pPr>
            <w:r w:rsidRPr="00A24FDA">
              <w:rPr>
                <w:b/>
              </w:rPr>
              <w:t>Teorētiski praktiskā bāze.</w:t>
            </w:r>
            <w:r w:rsidRPr="00A24FDA">
              <w:t xml:space="preserve"> </w:t>
            </w:r>
          </w:p>
        </w:tc>
      </w:tr>
      <w:tr w:rsidR="0020464A" w:rsidRPr="00A24FDA" w14:paraId="46DBFD3F" w14:textId="77777777" w:rsidTr="004324CA">
        <w:trPr>
          <w:trHeight w:val="340"/>
        </w:trPr>
        <w:tc>
          <w:tcPr>
            <w:tcW w:w="1457" w:type="dxa"/>
          </w:tcPr>
          <w:p w14:paraId="74D5C277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479249BD" w14:textId="77777777" w:rsidR="0020464A" w:rsidRPr="00A24FDA" w:rsidRDefault="0020464A" w:rsidP="004324CA">
            <w:pPr>
              <w:jc w:val="center"/>
            </w:pPr>
            <w:r w:rsidRPr="00A24FD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3B0E6" w14:textId="77777777" w:rsidR="0020464A" w:rsidRPr="00A24FDA" w:rsidRDefault="0020464A" w:rsidP="004324CA">
            <w:pPr>
              <w:jc w:val="center"/>
            </w:pPr>
            <w:r w:rsidRPr="00A24FDA">
              <w:t>Vidējs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3E464E35" w14:textId="77777777" w:rsidR="0020464A" w:rsidRPr="00A24FDA" w:rsidRDefault="0020464A" w:rsidP="004324CA">
            <w:pPr>
              <w:jc w:val="center"/>
            </w:pPr>
            <w:r w:rsidRPr="00A24FD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331B40" w14:textId="77777777" w:rsidR="0020464A" w:rsidRPr="00A24FDA" w:rsidRDefault="0020464A" w:rsidP="004324CA">
            <w:pPr>
              <w:jc w:val="center"/>
            </w:pPr>
            <w:r w:rsidRPr="00A24FD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5A9317B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06F02450" w14:textId="77777777" w:rsidTr="004324CA">
        <w:trPr>
          <w:trHeight w:val="340"/>
        </w:trPr>
        <w:tc>
          <w:tcPr>
            <w:tcW w:w="1457" w:type="dxa"/>
          </w:tcPr>
          <w:p w14:paraId="008F3142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0615C83" w14:textId="77777777" w:rsidR="0020464A" w:rsidRPr="00A24FDA" w:rsidRDefault="0020464A" w:rsidP="004324CA">
            <w:pPr>
              <w:jc w:val="center"/>
            </w:pPr>
            <w:r w:rsidRPr="00A24FD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6D587" w14:textId="77777777" w:rsidR="0020464A" w:rsidRPr="00A24FDA" w:rsidRDefault="0020464A" w:rsidP="004324CA">
            <w:pPr>
              <w:jc w:val="center"/>
            </w:pPr>
            <w:r w:rsidRPr="00A24FD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A430C" w14:textId="77777777" w:rsidR="0020464A" w:rsidRPr="00A24FDA" w:rsidRDefault="0020464A" w:rsidP="004324CA">
            <w:pPr>
              <w:jc w:val="center"/>
            </w:pPr>
            <w:r w:rsidRPr="00A24FD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AD887" w14:textId="77777777" w:rsidR="0020464A" w:rsidRPr="00A24FDA" w:rsidRDefault="0020464A" w:rsidP="004324CA">
            <w:pPr>
              <w:jc w:val="center"/>
            </w:pPr>
            <w:r w:rsidRPr="00A24FD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16582" w14:textId="77777777" w:rsidR="0020464A" w:rsidRPr="00A24FDA" w:rsidRDefault="0020464A" w:rsidP="004324CA">
            <w:pPr>
              <w:jc w:val="center"/>
            </w:pPr>
            <w:r w:rsidRPr="00A24FDA"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0B7FFFBD" w14:textId="77777777" w:rsidR="0020464A" w:rsidRPr="00A24FDA" w:rsidRDefault="0020464A" w:rsidP="004324CA">
            <w:pPr>
              <w:jc w:val="center"/>
            </w:pPr>
            <w:r w:rsidRPr="00A24FDA">
              <w:t>6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4882A6D0" w14:textId="77777777" w:rsidR="0020464A" w:rsidRPr="00A24FDA" w:rsidRDefault="0020464A" w:rsidP="004324CA">
            <w:pPr>
              <w:jc w:val="center"/>
            </w:pPr>
            <w:r w:rsidRPr="00A24FD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65965" w14:textId="77777777" w:rsidR="0020464A" w:rsidRPr="00A24FDA" w:rsidRDefault="0020464A" w:rsidP="004324CA">
            <w:pPr>
              <w:jc w:val="center"/>
            </w:pPr>
            <w:r w:rsidRPr="00A24FD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05DBE" w14:textId="77777777" w:rsidR="0020464A" w:rsidRPr="00A24FDA" w:rsidRDefault="0020464A" w:rsidP="004324CA">
            <w:pPr>
              <w:jc w:val="center"/>
            </w:pPr>
            <w:r w:rsidRPr="00A24FD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92AFF" w14:textId="77777777" w:rsidR="0020464A" w:rsidRPr="00A24FDA" w:rsidRDefault="0020464A" w:rsidP="004324CA">
            <w:pPr>
              <w:jc w:val="center"/>
            </w:pPr>
            <w:r w:rsidRPr="00A24FD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57364D6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610DAEB2" w14:textId="77777777" w:rsidTr="004324CA">
        <w:trPr>
          <w:trHeight w:val="340"/>
        </w:trPr>
        <w:tc>
          <w:tcPr>
            <w:tcW w:w="1457" w:type="dxa"/>
          </w:tcPr>
          <w:p w14:paraId="45ADB7E0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lastRenderedPageBreak/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473E9A9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D7D7B4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AF007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71C00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DA1593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30‒33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C7A7F9E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34‒37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27EBABA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38‒41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E1B74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42‒45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001F96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46‒48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8A44B" w14:textId="77777777" w:rsidR="0020464A" w:rsidRPr="00A24FDA" w:rsidRDefault="0020464A" w:rsidP="004324CA">
            <w:pPr>
              <w:jc w:val="center"/>
              <w:rPr>
                <w:sz w:val="20"/>
                <w:szCs w:val="20"/>
              </w:rPr>
            </w:pPr>
            <w:r w:rsidRPr="00A24FDA">
              <w:rPr>
                <w:sz w:val="20"/>
                <w:szCs w:val="20"/>
              </w:rPr>
              <w:t>49‒50</w:t>
            </w:r>
          </w:p>
        </w:tc>
        <w:tc>
          <w:tcPr>
            <w:tcW w:w="850" w:type="dxa"/>
            <w:shd w:val="clear" w:color="auto" w:fill="auto"/>
          </w:tcPr>
          <w:p w14:paraId="7753B32D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77D258AB" w14:textId="77777777" w:rsidTr="004324CA">
        <w:trPr>
          <w:trHeight w:val="421"/>
        </w:trPr>
        <w:tc>
          <w:tcPr>
            <w:tcW w:w="9634" w:type="dxa"/>
            <w:gridSpan w:val="13"/>
            <w:vAlign w:val="center"/>
          </w:tcPr>
          <w:p w14:paraId="64F3CB7D" w14:textId="77777777" w:rsidR="0020464A" w:rsidRPr="00A24FDA" w:rsidRDefault="0020464A" w:rsidP="0020464A">
            <w:pPr>
              <w:numPr>
                <w:ilvl w:val="0"/>
                <w:numId w:val="5"/>
              </w:numPr>
              <w:ind w:left="426"/>
              <w:rPr>
                <w:lang w:eastAsia="x-none"/>
              </w:rPr>
            </w:pPr>
            <w:r w:rsidRPr="00A24FDA">
              <w:rPr>
                <w:b/>
              </w:rPr>
              <w:t>Praktiskais pielietojums.</w:t>
            </w:r>
            <w:r w:rsidRPr="00A24FDA">
              <w:t xml:space="preserve"> </w:t>
            </w:r>
          </w:p>
        </w:tc>
      </w:tr>
      <w:tr w:rsidR="0020464A" w:rsidRPr="00A24FDA" w14:paraId="0B33F41B" w14:textId="77777777" w:rsidTr="004324CA">
        <w:trPr>
          <w:trHeight w:val="340"/>
        </w:trPr>
        <w:tc>
          <w:tcPr>
            <w:tcW w:w="1457" w:type="dxa"/>
          </w:tcPr>
          <w:p w14:paraId="5BA0854A" w14:textId="77777777" w:rsidR="0020464A" w:rsidRPr="00A24FDA" w:rsidRDefault="0020464A" w:rsidP="004324CA">
            <w:pPr>
              <w:jc w:val="center"/>
            </w:pPr>
            <w:r w:rsidRPr="00A24FD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38265AC0" w14:textId="77777777" w:rsidR="0020464A" w:rsidRPr="00A24FDA" w:rsidRDefault="0020464A" w:rsidP="004324CA">
            <w:pPr>
              <w:jc w:val="center"/>
            </w:pPr>
            <w:r w:rsidRPr="00A24FD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43CAF" w14:textId="77777777" w:rsidR="0020464A" w:rsidRPr="00A24FDA" w:rsidRDefault="0020464A" w:rsidP="004324CA">
            <w:pPr>
              <w:jc w:val="center"/>
            </w:pPr>
            <w:r w:rsidRPr="00A24FDA">
              <w:t>Vidējs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3048E39C" w14:textId="77777777" w:rsidR="0020464A" w:rsidRPr="00A24FDA" w:rsidRDefault="0020464A" w:rsidP="004324CA">
            <w:pPr>
              <w:jc w:val="center"/>
            </w:pPr>
            <w:r w:rsidRPr="00A24FD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50AFEF" w14:textId="77777777" w:rsidR="0020464A" w:rsidRPr="00A24FDA" w:rsidRDefault="0020464A" w:rsidP="004324CA">
            <w:pPr>
              <w:jc w:val="center"/>
            </w:pPr>
            <w:r w:rsidRPr="00A24FD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7A62FA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1FB0C945" w14:textId="77777777" w:rsidTr="004324CA">
        <w:trPr>
          <w:trHeight w:val="340"/>
        </w:trPr>
        <w:tc>
          <w:tcPr>
            <w:tcW w:w="1457" w:type="dxa"/>
          </w:tcPr>
          <w:p w14:paraId="632856D8" w14:textId="77777777" w:rsidR="0020464A" w:rsidRPr="00A24FDA" w:rsidRDefault="0020464A" w:rsidP="004324CA">
            <w:pPr>
              <w:jc w:val="center"/>
            </w:pPr>
            <w:r w:rsidRPr="00A24FD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D988EA9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5BC58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37325D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150A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824BB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EA5FCC4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6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60DEB515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5C437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D546CC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9F19F" w14:textId="77777777" w:rsidR="0020464A" w:rsidRPr="00A24FDA" w:rsidRDefault="0020464A" w:rsidP="004324CA">
            <w:pPr>
              <w:jc w:val="center"/>
              <w:rPr>
                <w:lang w:eastAsia="x-none"/>
              </w:rPr>
            </w:pPr>
            <w:r w:rsidRPr="00A24FD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2876816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51C435ED" w14:textId="77777777" w:rsidTr="004324CA">
        <w:trPr>
          <w:trHeight w:val="340"/>
        </w:trPr>
        <w:tc>
          <w:tcPr>
            <w:tcW w:w="1457" w:type="dxa"/>
          </w:tcPr>
          <w:p w14:paraId="5C26152A" w14:textId="77777777" w:rsidR="0020464A" w:rsidRPr="00A24FDA" w:rsidRDefault="0020464A" w:rsidP="004324CA">
            <w:pPr>
              <w:jc w:val="center"/>
              <w:rPr>
                <w:bCs/>
                <w:iCs/>
              </w:rPr>
            </w:pPr>
            <w:r w:rsidRPr="00A24FD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C06C679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F8DE1B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D9CF4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B3340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A0CB2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30‒33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DA5D877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34‒37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4E6E11DD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38‒41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033CF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42‒45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C074F3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46‒48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365B8" w14:textId="77777777" w:rsidR="0020464A" w:rsidRPr="00A24FDA" w:rsidRDefault="0020464A" w:rsidP="004324CA">
            <w:pPr>
              <w:jc w:val="center"/>
            </w:pPr>
            <w:r w:rsidRPr="00A24FDA">
              <w:rPr>
                <w:sz w:val="20"/>
                <w:szCs w:val="20"/>
              </w:rPr>
              <w:t>49‒50</w:t>
            </w:r>
          </w:p>
        </w:tc>
        <w:tc>
          <w:tcPr>
            <w:tcW w:w="850" w:type="dxa"/>
            <w:shd w:val="clear" w:color="auto" w:fill="auto"/>
          </w:tcPr>
          <w:p w14:paraId="41721CB5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  <w:tr w:rsidR="0020464A" w:rsidRPr="00A24FDA" w14:paraId="30916E1B" w14:textId="77777777" w:rsidTr="004324CA">
        <w:trPr>
          <w:trHeight w:val="510"/>
        </w:trPr>
        <w:tc>
          <w:tcPr>
            <w:tcW w:w="58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55ADB2" w14:textId="77777777" w:rsidR="0020464A" w:rsidRPr="00A24FDA" w:rsidRDefault="0020464A" w:rsidP="004324CA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44F57562" w14:textId="77777777" w:rsidR="0020464A" w:rsidRPr="00A24FDA" w:rsidRDefault="0020464A" w:rsidP="004324CA">
            <w:pPr>
              <w:ind w:right="143"/>
              <w:jc w:val="right"/>
              <w:rPr>
                <w:lang w:eastAsia="x-none"/>
              </w:rPr>
            </w:pPr>
            <w:r w:rsidRPr="00A24FDA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17A503DA" w14:textId="77777777" w:rsidR="0020464A" w:rsidRPr="00A24FDA" w:rsidRDefault="0020464A" w:rsidP="004324CA">
            <w:pPr>
              <w:rPr>
                <w:lang w:eastAsia="x-none"/>
              </w:rPr>
            </w:pPr>
          </w:p>
        </w:tc>
      </w:tr>
    </w:tbl>
    <w:p w14:paraId="7E8F2607" w14:textId="77777777" w:rsidR="0020464A" w:rsidRDefault="0020464A"/>
    <w:p w14:paraId="2333BDE6" w14:textId="77777777" w:rsidR="009F77E6" w:rsidRPr="009F77E6" w:rsidRDefault="009F77E6" w:rsidP="009F77E6"/>
    <w:p w14:paraId="576449ED" w14:textId="77777777" w:rsidR="009F77E6" w:rsidRPr="009F77E6" w:rsidRDefault="009F77E6" w:rsidP="009F77E6"/>
    <w:p w14:paraId="4B3DDFD0" w14:textId="77777777" w:rsidR="009F77E6" w:rsidRPr="009F77E6" w:rsidRDefault="009F77E6" w:rsidP="009F77E6"/>
    <w:p w14:paraId="245A113D" w14:textId="77777777" w:rsidR="009F77E6" w:rsidRPr="009F77E6" w:rsidRDefault="009F77E6" w:rsidP="009F77E6"/>
    <w:p w14:paraId="6C9B20D6" w14:textId="77777777" w:rsidR="009F77E6" w:rsidRPr="009F77E6" w:rsidRDefault="009F77E6" w:rsidP="009F77E6"/>
    <w:p w14:paraId="5426E941" w14:textId="77777777" w:rsidR="009F77E6" w:rsidRPr="009F77E6" w:rsidRDefault="009F77E6" w:rsidP="009F77E6"/>
    <w:p w14:paraId="70ED18B2" w14:textId="77777777" w:rsidR="009F77E6" w:rsidRPr="009F77E6" w:rsidRDefault="009F77E6" w:rsidP="009F77E6"/>
    <w:p w14:paraId="797824F6" w14:textId="77777777" w:rsidR="009F77E6" w:rsidRPr="009F77E6" w:rsidRDefault="009F77E6" w:rsidP="009F77E6"/>
    <w:p w14:paraId="4EFF3658" w14:textId="77777777" w:rsidR="009F77E6" w:rsidRPr="009F77E6" w:rsidRDefault="009F77E6" w:rsidP="009F77E6"/>
    <w:p w14:paraId="0AFD2FF9" w14:textId="77777777" w:rsidR="009F77E6" w:rsidRPr="009F77E6" w:rsidRDefault="009F77E6" w:rsidP="009F77E6"/>
    <w:p w14:paraId="048D148C" w14:textId="77777777" w:rsidR="009F77E6" w:rsidRPr="009F77E6" w:rsidRDefault="009F77E6" w:rsidP="009F77E6"/>
    <w:p w14:paraId="1A9ED6D8" w14:textId="77777777" w:rsidR="009F77E6" w:rsidRPr="009F77E6" w:rsidRDefault="009F77E6" w:rsidP="009F77E6"/>
    <w:p w14:paraId="7EFE31C4" w14:textId="77777777" w:rsidR="009F77E6" w:rsidRPr="009F77E6" w:rsidRDefault="009F77E6" w:rsidP="009F77E6"/>
    <w:p w14:paraId="30261D15" w14:textId="77777777" w:rsidR="009F77E6" w:rsidRPr="009F77E6" w:rsidRDefault="009F77E6" w:rsidP="009F77E6"/>
    <w:p w14:paraId="61555556" w14:textId="77777777" w:rsidR="009F77E6" w:rsidRPr="009F77E6" w:rsidRDefault="009F77E6" w:rsidP="009F77E6"/>
    <w:p w14:paraId="1FD5F3A9" w14:textId="77777777" w:rsidR="009F77E6" w:rsidRPr="009F77E6" w:rsidRDefault="009F77E6" w:rsidP="009F77E6"/>
    <w:p w14:paraId="5F8F9B4D" w14:textId="77777777" w:rsidR="009F77E6" w:rsidRPr="009F77E6" w:rsidRDefault="009F77E6" w:rsidP="009F77E6"/>
    <w:p w14:paraId="445CA210" w14:textId="77777777" w:rsidR="009F77E6" w:rsidRPr="009F77E6" w:rsidRDefault="009F77E6" w:rsidP="009F77E6"/>
    <w:p w14:paraId="1F98C1C7" w14:textId="77777777" w:rsidR="009F77E6" w:rsidRPr="009F77E6" w:rsidRDefault="009F77E6" w:rsidP="009F77E6"/>
    <w:p w14:paraId="5D8DB3D3" w14:textId="77777777" w:rsidR="009F77E6" w:rsidRPr="009F77E6" w:rsidRDefault="009F77E6" w:rsidP="009F77E6"/>
    <w:p w14:paraId="33490D65" w14:textId="77777777" w:rsidR="009F77E6" w:rsidRPr="009F77E6" w:rsidRDefault="009F77E6" w:rsidP="009F77E6"/>
    <w:p w14:paraId="7E9A1740" w14:textId="77777777" w:rsidR="009F77E6" w:rsidRPr="009F77E6" w:rsidRDefault="009F77E6" w:rsidP="009F77E6"/>
    <w:p w14:paraId="20E4D02E" w14:textId="77777777" w:rsidR="009F77E6" w:rsidRPr="009F77E6" w:rsidRDefault="009F77E6" w:rsidP="009F77E6"/>
    <w:p w14:paraId="4F7D171F" w14:textId="77777777" w:rsidR="009F77E6" w:rsidRPr="009F77E6" w:rsidRDefault="009F77E6" w:rsidP="009F77E6"/>
    <w:p w14:paraId="7458760C" w14:textId="77777777" w:rsidR="009F77E6" w:rsidRPr="009F77E6" w:rsidRDefault="009F77E6" w:rsidP="009F77E6"/>
    <w:p w14:paraId="52D079E8" w14:textId="77777777" w:rsidR="009F77E6" w:rsidRPr="009F77E6" w:rsidRDefault="009F77E6" w:rsidP="009F77E6"/>
    <w:p w14:paraId="42CD49C9" w14:textId="77777777" w:rsidR="009F77E6" w:rsidRPr="009F77E6" w:rsidRDefault="009F77E6" w:rsidP="009F77E6"/>
    <w:p w14:paraId="5442ABDE" w14:textId="77777777" w:rsidR="009F77E6" w:rsidRPr="009F77E6" w:rsidRDefault="009F77E6" w:rsidP="009F77E6"/>
    <w:p w14:paraId="4B3BDB71" w14:textId="77777777" w:rsidR="009F77E6" w:rsidRPr="009F77E6" w:rsidRDefault="009F77E6" w:rsidP="009F77E6"/>
    <w:p w14:paraId="078FA0D1" w14:textId="77777777" w:rsidR="009F77E6" w:rsidRPr="009F77E6" w:rsidRDefault="009F77E6" w:rsidP="009F77E6"/>
    <w:p w14:paraId="5A248474" w14:textId="77777777" w:rsidR="009F77E6" w:rsidRPr="009F77E6" w:rsidRDefault="009F77E6" w:rsidP="009F77E6"/>
    <w:p w14:paraId="2B73F1D2" w14:textId="77777777" w:rsidR="009F77E6" w:rsidRPr="009F77E6" w:rsidRDefault="009F77E6" w:rsidP="009F77E6"/>
    <w:p w14:paraId="12641CA6" w14:textId="77777777" w:rsidR="009F77E6" w:rsidRPr="009F77E6" w:rsidRDefault="009F77E6" w:rsidP="009F77E6"/>
    <w:p w14:paraId="4A591CC6" w14:textId="77777777" w:rsidR="009F77E6" w:rsidRPr="009F77E6" w:rsidRDefault="009F77E6" w:rsidP="009F77E6"/>
    <w:p w14:paraId="585C5476" w14:textId="77777777" w:rsidR="009F77E6" w:rsidRDefault="009F77E6" w:rsidP="009F77E6"/>
    <w:p w14:paraId="3344D530" w14:textId="77777777" w:rsidR="009F77E6" w:rsidRPr="009F77E6" w:rsidRDefault="009F77E6" w:rsidP="009F77E6"/>
    <w:p w14:paraId="650C16F8" w14:textId="77777777" w:rsidR="009F77E6" w:rsidRDefault="009F77E6" w:rsidP="009F77E6"/>
    <w:p w14:paraId="1657F630" w14:textId="77777777" w:rsidR="009F77E6" w:rsidRDefault="009F77E6" w:rsidP="009F77E6"/>
    <w:p w14:paraId="6C658BDD" w14:textId="77777777" w:rsidR="009F77E6" w:rsidRDefault="009F77E6" w:rsidP="009F77E6"/>
    <w:p w14:paraId="18B35394" w14:textId="77777777" w:rsidR="009F77E6" w:rsidRPr="001C519C" w:rsidRDefault="009F77E6" w:rsidP="009F77E6">
      <w:pPr>
        <w:pStyle w:val="Sarakstarindkopa"/>
        <w:numPr>
          <w:ilvl w:val="0"/>
          <w:numId w:val="7"/>
        </w:numPr>
        <w:jc w:val="right"/>
        <w:rPr>
          <w:bCs/>
        </w:rPr>
      </w:pPr>
      <w:r w:rsidRPr="001C519C">
        <w:rPr>
          <w:bCs/>
        </w:rPr>
        <w:lastRenderedPageBreak/>
        <w:t>pielikums</w:t>
      </w:r>
    </w:p>
    <w:p w14:paraId="329A235E" w14:textId="77777777" w:rsidR="009F77E6" w:rsidRPr="001C519C" w:rsidRDefault="009F77E6" w:rsidP="009F77E6">
      <w:pPr>
        <w:jc w:val="right"/>
        <w:rPr>
          <w:bCs/>
          <w:i/>
          <w:iCs/>
        </w:rPr>
      </w:pPr>
    </w:p>
    <w:p w14:paraId="5E4B9561" w14:textId="77777777" w:rsidR="009F77E6" w:rsidRPr="001C519C" w:rsidRDefault="009F77E6" w:rsidP="009F77E6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14AE87FA" w14:textId="77777777" w:rsidR="009F77E6" w:rsidRPr="002B5298" w:rsidRDefault="009F77E6" w:rsidP="009F77E6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2B5298">
        <w:rPr>
          <w:rFonts w:ascii="Times New Roman" w:hAnsi="Times New Roman"/>
          <w:b/>
          <w:sz w:val="24"/>
          <w:szCs w:val="24"/>
        </w:rPr>
        <w:t xml:space="preserve">Profesionālās kvalifikācijas eksāmena </w:t>
      </w:r>
    </w:p>
    <w:p w14:paraId="06A33E37" w14:textId="44D22C8C" w:rsidR="009F77E6" w:rsidRPr="002B5298" w:rsidRDefault="009F77E6" w:rsidP="009F77E6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2B5298">
        <w:rPr>
          <w:rFonts w:ascii="Times New Roman" w:hAnsi="Times New Roman"/>
          <w:b/>
          <w:sz w:val="24"/>
          <w:szCs w:val="24"/>
        </w:rPr>
        <w:t xml:space="preserve">izglītības programmā </w:t>
      </w:r>
      <w:r w:rsidRPr="002B529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Diriģēšana</w:t>
      </w:r>
    </w:p>
    <w:p w14:paraId="3F9686E4" w14:textId="77777777" w:rsidR="009F77E6" w:rsidRPr="002B5298" w:rsidRDefault="009F77E6" w:rsidP="009F77E6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2B5298">
        <w:rPr>
          <w:rFonts w:ascii="Times New Roman" w:hAnsi="Times New Roman"/>
          <w:b/>
          <w:sz w:val="24"/>
          <w:szCs w:val="24"/>
        </w:rPr>
        <w:t>teorētiskās daļas jautājumu tēmas</w:t>
      </w:r>
    </w:p>
    <w:p w14:paraId="0CC1BA8A" w14:textId="77777777" w:rsidR="009F77E6" w:rsidRPr="001C519C" w:rsidRDefault="009F77E6" w:rsidP="009F77E6"/>
    <w:p w14:paraId="0942F329" w14:textId="77777777" w:rsidR="00C427AE" w:rsidRPr="00C427AE" w:rsidRDefault="00C427AE" w:rsidP="00C427A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C427AE">
        <w:rPr>
          <w:rFonts w:ascii="Times New Roman" w:hAnsi="Times New Roman"/>
          <w:sz w:val="24"/>
          <w:szCs w:val="24"/>
        </w:rPr>
        <w:t>1) Latviešu kordiriģēšanas tradīciju izveidošanās un pirmie ievērojamākie diriģenti.</w:t>
      </w:r>
    </w:p>
    <w:p w14:paraId="687714BA" w14:textId="77777777" w:rsidR="00C427AE" w:rsidRPr="00C427AE" w:rsidRDefault="00C427AE" w:rsidP="00C427A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C427AE">
        <w:rPr>
          <w:rFonts w:ascii="Times New Roman" w:hAnsi="Times New Roman"/>
          <w:sz w:val="24"/>
          <w:szCs w:val="24"/>
        </w:rPr>
        <w:t>2) Latviešu Dziesmu svētku tradīcijas izveidošanās un svarīgākie attīstības posmi.</w:t>
      </w:r>
    </w:p>
    <w:p w14:paraId="3B63238C" w14:textId="77777777" w:rsidR="00C427AE" w:rsidRPr="00C427AE" w:rsidRDefault="00C427AE" w:rsidP="00C427AE">
      <w:pPr>
        <w:pStyle w:val="Bezatstarpm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27AE">
        <w:rPr>
          <w:rFonts w:ascii="Times New Roman" w:hAnsi="Times New Roman"/>
          <w:sz w:val="24"/>
          <w:szCs w:val="24"/>
        </w:rPr>
        <w:t xml:space="preserve">3) Jurjānu Andrejs, viņa daiļrade, folklorista darbs, latviešu tautasdziesmu apdares principi, kora </w:t>
      </w:r>
      <w:proofErr w:type="spellStart"/>
      <w:r w:rsidRPr="00C427AE">
        <w:rPr>
          <w:rFonts w:ascii="Times New Roman" w:hAnsi="Times New Roman"/>
          <w:sz w:val="24"/>
          <w:szCs w:val="24"/>
        </w:rPr>
        <w:t>oriģināldziesmas</w:t>
      </w:r>
      <w:proofErr w:type="spellEnd"/>
      <w:r w:rsidRPr="00C427AE">
        <w:rPr>
          <w:rFonts w:ascii="Times New Roman" w:hAnsi="Times New Roman"/>
          <w:sz w:val="24"/>
          <w:szCs w:val="24"/>
        </w:rPr>
        <w:t>.</w:t>
      </w:r>
    </w:p>
    <w:p w14:paraId="655794FD" w14:textId="77777777" w:rsidR="00C427AE" w:rsidRPr="00C427AE" w:rsidRDefault="00C427AE" w:rsidP="00C427AE">
      <w:pPr>
        <w:pStyle w:val="Bezatstarpm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27AE">
        <w:rPr>
          <w:rFonts w:ascii="Times New Roman" w:hAnsi="Times New Roman"/>
          <w:sz w:val="24"/>
          <w:szCs w:val="24"/>
        </w:rPr>
        <w:t>4) Jāzepa Vītola personība latviešu profesionālās mūzikas attīstībā. Jāzepa Vītola kora daiļrade (</w:t>
      </w:r>
      <w:r w:rsidRPr="00774ADC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Pr="00774ADC">
        <w:rPr>
          <w:rFonts w:ascii="Times New Roman" w:hAnsi="Times New Roman"/>
          <w:i/>
          <w:iCs/>
          <w:sz w:val="24"/>
          <w:szCs w:val="24"/>
        </w:rPr>
        <w:t>cappella</w:t>
      </w:r>
      <w:proofErr w:type="spellEnd"/>
      <w:r w:rsidRPr="00C427AE">
        <w:rPr>
          <w:rFonts w:ascii="Times New Roman" w:hAnsi="Times New Roman"/>
          <w:sz w:val="24"/>
          <w:szCs w:val="24"/>
        </w:rPr>
        <w:t xml:space="preserve"> kora dziesmas, vokāli instrumentālie darbi).</w:t>
      </w:r>
    </w:p>
    <w:p w14:paraId="6BFB93A9" w14:textId="77777777" w:rsidR="00C427AE" w:rsidRPr="00C427AE" w:rsidRDefault="00C427AE" w:rsidP="00C427A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C427AE">
        <w:rPr>
          <w:rFonts w:ascii="Times New Roman" w:hAnsi="Times New Roman"/>
          <w:sz w:val="24"/>
          <w:szCs w:val="24"/>
        </w:rPr>
        <w:t>5) Emīla Dārziņa kora daiļrade.</w:t>
      </w:r>
    </w:p>
    <w:p w14:paraId="2D5CADDC" w14:textId="77777777" w:rsidR="00C427AE" w:rsidRPr="00C427AE" w:rsidRDefault="00C427AE" w:rsidP="00C427AE">
      <w:pPr>
        <w:pStyle w:val="Bezatstarpm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27AE">
        <w:rPr>
          <w:rFonts w:ascii="Times New Roman" w:hAnsi="Times New Roman"/>
          <w:sz w:val="24"/>
          <w:szCs w:val="24"/>
        </w:rPr>
        <w:t xml:space="preserve">6) Emiļa Melngaiļa nozīme latviešu mūzikā. Latviešu tautasdziesmu apdares principi, kora </w:t>
      </w:r>
      <w:proofErr w:type="spellStart"/>
      <w:r w:rsidRPr="00C427AE">
        <w:rPr>
          <w:rFonts w:ascii="Times New Roman" w:hAnsi="Times New Roman"/>
          <w:sz w:val="24"/>
          <w:szCs w:val="24"/>
        </w:rPr>
        <w:t>oriģināldziesmas</w:t>
      </w:r>
      <w:proofErr w:type="spellEnd"/>
      <w:r w:rsidRPr="00C427AE">
        <w:rPr>
          <w:rFonts w:ascii="Times New Roman" w:hAnsi="Times New Roman"/>
          <w:sz w:val="24"/>
          <w:szCs w:val="24"/>
        </w:rPr>
        <w:t>.</w:t>
      </w:r>
    </w:p>
    <w:p w14:paraId="5786A750" w14:textId="77777777" w:rsidR="00C427AE" w:rsidRPr="00C427AE" w:rsidRDefault="00C427AE" w:rsidP="00C427A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C427AE">
        <w:rPr>
          <w:rFonts w:ascii="Times New Roman" w:hAnsi="Times New Roman"/>
          <w:sz w:val="24"/>
          <w:szCs w:val="24"/>
        </w:rPr>
        <w:t>7) Alfrēda Kalniņa vokāli instrumentālie darbi.</w:t>
      </w:r>
    </w:p>
    <w:p w14:paraId="63CD9275" w14:textId="77777777" w:rsidR="00C427AE" w:rsidRPr="00C427AE" w:rsidRDefault="00C427AE" w:rsidP="00C427A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C427AE">
        <w:rPr>
          <w:rFonts w:ascii="Times New Roman" w:hAnsi="Times New Roman"/>
          <w:sz w:val="24"/>
          <w:szCs w:val="24"/>
        </w:rPr>
        <w:t>8) Pētera Barisona un Jāņa Zālīša kora mūzika, stila īpatnības kora darbos.</w:t>
      </w:r>
    </w:p>
    <w:p w14:paraId="60789002" w14:textId="77777777" w:rsidR="00C427AE" w:rsidRPr="00C427AE" w:rsidRDefault="00C427AE" w:rsidP="00C427A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C427AE">
        <w:rPr>
          <w:rFonts w:ascii="Times New Roman" w:hAnsi="Times New Roman"/>
          <w:sz w:val="24"/>
          <w:szCs w:val="24"/>
        </w:rPr>
        <w:t>9) Trimdas latviešu kora daiļrade un Dziesmu svētku tradīcijas.</w:t>
      </w:r>
    </w:p>
    <w:p w14:paraId="0C398016" w14:textId="77777777" w:rsidR="00C427AE" w:rsidRPr="00C427AE" w:rsidRDefault="00C427AE" w:rsidP="00C427A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C427AE">
        <w:rPr>
          <w:rFonts w:ascii="Times New Roman" w:hAnsi="Times New Roman"/>
          <w:sz w:val="24"/>
          <w:szCs w:val="24"/>
        </w:rPr>
        <w:t>10) Redzamākie mūsdienu latviešu kora mūzikas komponisti, nozīmīgākie kora darbi.</w:t>
      </w:r>
    </w:p>
    <w:p w14:paraId="14F379ED" w14:textId="77777777" w:rsidR="00C427AE" w:rsidRPr="00C427AE" w:rsidRDefault="00C427AE" w:rsidP="00C427AE">
      <w:pPr>
        <w:pStyle w:val="Bezatstarpm"/>
        <w:jc w:val="both"/>
        <w:rPr>
          <w:rFonts w:ascii="Times New Roman" w:hAnsi="Times New Roman"/>
          <w:b/>
          <w:sz w:val="24"/>
          <w:szCs w:val="24"/>
        </w:rPr>
      </w:pPr>
      <w:r w:rsidRPr="00C427AE">
        <w:rPr>
          <w:rFonts w:ascii="Times New Roman" w:hAnsi="Times New Roman"/>
          <w:sz w:val="24"/>
          <w:szCs w:val="24"/>
        </w:rPr>
        <w:t>11) Mūzikas dzīves aktualitātes Latvijā aizvadītajā koncertsezonā.</w:t>
      </w:r>
    </w:p>
    <w:p w14:paraId="1BD0149C" w14:textId="77777777" w:rsidR="009F77E6" w:rsidRDefault="009F77E6" w:rsidP="009F77E6"/>
    <w:p w14:paraId="5B55DC3E" w14:textId="77777777" w:rsidR="008E692A" w:rsidRPr="008E692A" w:rsidRDefault="008E692A" w:rsidP="008E692A"/>
    <w:p w14:paraId="7D0DE684" w14:textId="77777777" w:rsidR="008E692A" w:rsidRPr="008E692A" w:rsidRDefault="008E692A" w:rsidP="008E692A"/>
    <w:p w14:paraId="624038CF" w14:textId="77777777" w:rsidR="008E692A" w:rsidRPr="008E692A" w:rsidRDefault="008E692A" w:rsidP="008E692A"/>
    <w:p w14:paraId="54CD95EE" w14:textId="77777777" w:rsidR="008E692A" w:rsidRPr="008E692A" w:rsidRDefault="008E692A" w:rsidP="008E692A"/>
    <w:p w14:paraId="390E51E0" w14:textId="77777777" w:rsidR="008E692A" w:rsidRPr="008E692A" w:rsidRDefault="008E692A" w:rsidP="008E692A"/>
    <w:p w14:paraId="2A7457F3" w14:textId="77777777" w:rsidR="008E692A" w:rsidRPr="008E692A" w:rsidRDefault="008E692A" w:rsidP="008E692A"/>
    <w:p w14:paraId="6BE4F320" w14:textId="77777777" w:rsidR="008E692A" w:rsidRPr="008E692A" w:rsidRDefault="008E692A" w:rsidP="008E692A"/>
    <w:p w14:paraId="1B5495CA" w14:textId="77777777" w:rsidR="008E692A" w:rsidRPr="008E692A" w:rsidRDefault="008E692A" w:rsidP="008E692A"/>
    <w:p w14:paraId="6E3D307F" w14:textId="77777777" w:rsidR="008E692A" w:rsidRPr="008E692A" w:rsidRDefault="008E692A" w:rsidP="008E692A"/>
    <w:p w14:paraId="3D42C326" w14:textId="77777777" w:rsidR="008E692A" w:rsidRPr="008E692A" w:rsidRDefault="008E692A" w:rsidP="008E692A"/>
    <w:p w14:paraId="11D7C643" w14:textId="77777777" w:rsidR="008E692A" w:rsidRPr="008E692A" w:rsidRDefault="008E692A" w:rsidP="008E692A"/>
    <w:p w14:paraId="5F1A7FCF" w14:textId="77777777" w:rsidR="008E692A" w:rsidRPr="008E692A" w:rsidRDefault="008E692A" w:rsidP="008E692A"/>
    <w:p w14:paraId="7A302539" w14:textId="77777777" w:rsidR="008E692A" w:rsidRPr="008E692A" w:rsidRDefault="008E692A" w:rsidP="008E692A"/>
    <w:p w14:paraId="3A43CF53" w14:textId="77777777" w:rsidR="008E692A" w:rsidRPr="008E692A" w:rsidRDefault="008E692A" w:rsidP="008E692A"/>
    <w:p w14:paraId="761D78DD" w14:textId="77777777" w:rsidR="008E692A" w:rsidRPr="008E692A" w:rsidRDefault="008E692A" w:rsidP="008E692A"/>
    <w:p w14:paraId="57102D9C" w14:textId="77777777" w:rsidR="008E692A" w:rsidRPr="008E692A" w:rsidRDefault="008E692A" w:rsidP="008E692A"/>
    <w:p w14:paraId="3BABCDE7" w14:textId="77777777" w:rsidR="008E692A" w:rsidRPr="008E692A" w:rsidRDefault="008E692A" w:rsidP="008E692A"/>
    <w:p w14:paraId="2B20EAB6" w14:textId="77777777" w:rsidR="008E692A" w:rsidRPr="008E692A" w:rsidRDefault="008E692A" w:rsidP="008E692A"/>
    <w:p w14:paraId="28105E31" w14:textId="77777777" w:rsidR="008E692A" w:rsidRPr="008E692A" w:rsidRDefault="008E692A" w:rsidP="008E692A"/>
    <w:p w14:paraId="1C9C64C7" w14:textId="77777777" w:rsidR="008E692A" w:rsidRPr="008E692A" w:rsidRDefault="008E692A" w:rsidP="008E692A"/>
    <w:p w14:paraId="56461AB5" w14:textId="77777777" w:rsidR="008E692A" w:rsidRPr="008E692A" w:rsidRDefault="008E692A" w:rsidP="008E692A"/>
    <w:p w14:paraId="4AF8621B" w14:textId="77777777" w:rsidR="008E692A" w:rsidRPr="008E692A" w:rsidRDefault="008E692A" w:rsidP="008E692A"/>
    <w:p w14:paraId="5060558D" w14:textId="77777777" w:rsidR="008E692A" w:rsidRPr="008E692A" w:rsidRDefault="008E692A" w:rsidP="008E692A"/>
    <w:p w14:paraId="26638B1E" w14:textId="77777777" w:rsidR="008E692A" w:rsidRPr="008E692A" w:rsidRDefault="008E692A" w:rsidP="008E692A"/>
    <w:p w14:paraId="566D8BF3" w14:textId="77777777" w:rsidR="008E692A" w:rsidRPr="008E692A" w:rsidRDefault="008E692A" w:rsidP="008E692A"/>
    <w:p w14:paraId="3CF80456" w14:textId="77777777" w:rsidR="008E692A" w:rsidRDefault="008E692A" w:rsidP="008E692A"/>
    <w:p w14:paraId="3CE45041" w14:textId="77777777" w:rsidR="008E692A" w:rsidRPr="008E692A" w:rsidRDefault="008E692A" w:rsidP="008E692A"/>
    <w:p w14:paraId="5D012870" w14:textId="77777777" w:rsidR="008E692A" w:rsidRDefault="008E692A" w:rsidP="008E692A"/>
    <w:p w14:paraId="15B453F2" w14:textId="77777777" w:rsidR="008E692A" w:rsidRDefault="008E692A" w:rsidP="008E692A"/>
    <w:p w14:paraId="6BCA7D4B" w14:textId="77777777" w:rsidR="008E692A" w:rsidRPr="00A36F71" w:rsidRDefault="008E692A" w:rsidP="008E692A">
      <w:pPr>
        <w:pStyle w:val="Sarakstarindkopa"/>
        <w:numPr>
          <w:ilvl w:val="0"/>
          <w:numId w:val="8"/>
        </w:numPr>
        <w:jc w:val="right"/>
      </w:pPr>
      <w:bookmarkStart w:id="1" w:name="_Hlk182409095"/>
      <w:r w:rsidRPr="00A36F71">
        <w:lastRenderedPageBreak/>
        <w:t>pielikums</w:t>
      </w:r>
    </w:p>
    <w:p w14:paraId="5235919E" w14:textId="77777777" w:rsidR="008E692A" w:rsidRPr="00A36F71" w:rsidRDefault="008E692A" w:rsidP="008E692A">
      <w:pPr>
        <w:pStyle w:val="Sarakstarindkopa"/>
      </w:pPr>
    </w:p>
    <w:p w14:paraId="6C203F79" w14:textId="77777777" w:rsidR="008E692A" w:rsidRPr="00A36F71" w:rsidRDefault="008E692A" w:rsidP="008E692A">
      <w:pPr>
        <w:ind w:left="360"/>
        <w:jc w:val="right"/>
        <w:rPr>
          <w:b/>
          <w:bCs/>
        </w:rPr>
      </w:pPr>
      <w:r w:rsidRPr="00A36F71">
        <w:rPr>
          <w:b/>
          <w:bCs/>
        </w:rPr>
        <w:t>APSTIPRINU</w:t>
      </w:r>
    </w:p>
    <w:p w14:paraId="2C30066F" w14:textId="77777777" w:rsidR="008E692A" w:rsidRPr="00A36F71" w:rsidRDefault="008E692A" w:rsidP="008E692A">
      <w:pPr>
        <w:spacing w:before="58"/>
        <w:ind w:left="360"/>
        <w:jc w:val="right"/>
        <w:rPr>
          <w:b/>
          <w:bCs/>
        </w:rPr>
      </w:pPr>
      <w:r w:rsidRPr="00A36F71">
        <w:rPr>
          <w:b/>
          <w:bCs/>
        </w:rPr>
        <w:t>Izglītības iestādes</w:t>
      </w:r>
    </w:p>
    <w:p w14:paraId="4973A55E" w14:textId="77777777" w:rsidR="008E692A" w:rsidRPr="00A36F71" w:rsidRDefault="008E692A" w:rsidP="008E692A">
      <w:pPr>
        <w:pStyle w:val="Sarakstarindkopa"/>
        <w:jc w:val="right"/>
      </w:pPr>
      <w:r w:rsidRPr="00A36F71">
        <w:t>direktors (paraksts*) Vārds Uzvārds</w:t>
      </w:r>
    </w:p>
    <w:p w14:paraId="749BE734" w14:textId="77777777" w:rsidR="008E692A" w:rsidRPr="00A36F71" w:rsidRDefault="008E692A" w:rsidP="008E692A">
      <w:pPr>
        <w:spacing w:before="58"/>
        <w:ind w:left="360"/>
        <w:jc w:val="center"/>
        <w:rPr>
          <w:b/>
          <w:bCs/>
          <w:sz w:val="20"/>
          <w:szCs w:val="20"/>
        </w:rPr>
      </w:pPr>
    </w:p>
    <w:p w14:paraId="1C01B0DA" w14:textId="77777777" w:rsidR="008E692A" w:rsidRPr="00A36F71" w:rsidRDefault="008E692A" w:rsidP="008E692A">
      <w:pPr>
        <w:spacing w:before="58"/>
        <w:jc w:val="center"/>
      </w:pPr>
      <w:r w:rsidRPr="00A36F71">
        <w:rPr>
          <w:b/>
          <w:bCs/>
        </w:rPr>
        <w:t>Izglītības iestāde</w:t>
      </w:r>
    </w:p>
    <w:p w14:paraId="07EA5186" w14:textId="77777777" w:rsidR="008E692A" w:rsidRDefault="008E692A" w:rsidP="008E692A">
      <w:pPr>
        <w:pStyle w:val="Sarakstarindkopa"/>
        <w:spacing w:before="58"/>
        <w:ind w:left="0"/>
        <w:jc w:val="center"/>
      </w:pPr>
      <w:r w:rsidRPr="005A56D7">
        <w:rPr>
          <w:bCs/>
        </w:rPr>
        <w:t xml:space="preserve">Profesionālās </w:t>
      </w:r>
      <w:r>
        <w:t>k</w:t>
      </w:r>
      <w:r w:rsidRPr="00A36F71">
        <w:t xml:space="preserve">valifikācijas eksāmena </w:t>
      </w:r>
    </w:p>
    <w:p w14:paraId="4346293E" w14:textId="77777777" w:rsidR="008E692A" w:rsidRPr="00A36F71" w:rsidRDefault="008E692A" w:rsidP="008E692A">
      <w:pPr>
        <w:pStyle w:val="Sarakstarindkopa"/>
        <w:spacing w:before="58"/>
        <w:ind w:left="0"/>
        <w:jc w:val="center"/>
      </w:pPr>
      <w:r w:rsidRPr="00A36F71">
        <w:t>TEORĒTISK</w:t>
      </w:r>
      <w:r>
        <w:t>Ā DAĻA</w:t>
      </w:r>
    </w:p>
    <w:p w14:paraId="75A905C3" w14:textId="77777777" w:rsidR="008E692A" w:rsidRPr="00A36F71" w:rsidRDefault="008E692A" w:rsidP="008E692A">
      <w:pPr>
        <w:pStyle w:val="Sarakstarindkopa"/>
        <w:spacing w:before="58"/>
        <w:ind w:left="0"/>
        <w:jc w:val="center"/>
      </w:pPr>
      <w:r w:rsidRPr="00A36F71">
        <w:t>2024./2025.m.g.</w:t>
      </w:r>
    </w:p>
    <w:p w14:paraId="704F0CA9" w14:textId="77777777" w:rsidR="008E692A" w:rsidRPr="00A36F71" w:rsidRDefault="008E692A" w:rsidP="008E692A">
      <w:pPr>
        <w:pStyle w:val="Sarakstarindkopa"/>
        <w:spacing w:before="58"/>
        <w:ind w:left="0"/>
        <w:jc w:val="center"/>
      </w:pPr>
    </w:p>
    <w:p w14:paraId="23A5B54B" w14:textId="7BAEC23A" w:rsidR="008E692A" w:rsidRPr="00A36F71" w:rsidRDefault="008E692A" w:rsidP="008E692A">
      <w:pPr>
        <w:pStyle w:val="Sarakstarindkopa"/>
        <w:spacing w:before="58"/>
        <w:ind w:left="0"/>
        <w:rPr>
          <w:b/>
          <w:bCs/>
          <w:i/>
          <w:iCs/>
        </w:rPr>
      </w:pPr>
      <w:r w:rsidRPr="00A36F71">
        <w:t xml:space="preserve">izglītības programma: </w:t>
      </w:r>
      <w:r>
        <w:rPr>
          <w:b/>
          <w:bCs/>
          <w:i/>
          <w:iCs/>
        </w:rPr>
        <w:t>Diriģēšana</w:t>
      </w:r>
    </w:p>
    <w:p w14:paraId="2728C880" w14:textId="246F03E7" w:rsidR="008E692A" w:rsidRPr="00A36F71" w:rsidRDefault="008E692A" w:rsidP="008E692A">
      <w:pPr>
        <w:pStyle w:val="Sarakstarindkopa"/>
        <w:spacing w:before="58"/>
        <w:ind w:left="0"/>
        <w:rPr>
          <w:b/>
          <w:bCs/>
          <w:i/>
          <w:iCs/>
        </w:rPr>
      </w:pPr>
      <w:r w:rsidRPr="00A36F71">
        <w:t>iegūstamā kvalifikācija:</w:t>
      </w:r>
      <w:r w:rsidRPr="00A36F7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Kormeistars, kora dziedātājs</w:t>
      </w:r>
    </w:p>
    <w:p w14:paraId="62A0B090" w14:textId="77777777" w:rsidR="008E692A" w:rsidRPr="00A36F71" w:rsidRDefault="008E692A" w:rsidP="008E692A">
      <w:pPr>
        <w:spacing w:before="58"/>
        <w:ind w:left="360"/>
        <w:jc w:val="center"/>
      </w:pPr>
    </w:p>
    <w:tbl>
      <w:tblPr>
        <w:tblW w:w="0" w:type="auto"/>
        <w:tblInd w:w="395" w:type="dxa"/>
        <w:tblLook w:val="04A0" w:firstRow="1" w:lastRow="0" w:firstColumn="1" w:lastColumn="0" w:noHBand="0" w:noVBand="1"/>
      </w:tblPr>
      <w:tblGrid>
        <w:gridCol w:w="2003"/>
        <w:gridCol w:w="2564"/>
      </w:tblGrid>
      <w:tr w:rsidR="008E692A" w:rsidRPr="00A36F71" w14:paraId="42AE95E8" w14:textId="77777777" w:rsidTr="004324CA">
        <w:trPr>
          <w:trHeight w:val="265"/>
        </w:trPr>
        <w:tc>
          <w:tcPr>
            <w:tcW w:w="2003" w:type="dxa"/>
            <w:shd w:val="clear" w:color="auto" w:fill="auto"/>
          </w:tcPr>
          <w:p w14:paraId="49A26AE4" w14:textId="77777777" w:rsidR="008E692A" w:rsidRPr="00A36F71" w:rsidRDefault="008E692A" w:rsidP="004324CA">
            <w:pPr>
              <w:spacing w:line="276" w:lineRule="auto"/>
              <w:jc w:val="right"/>
            </w:pPr>
            <w:r w:rsidRPr="00A36F71">
              <w:t>Datums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14:paraId="76EB79DA" w14:textId="77777777" w:rsidR="008E692A" w:rsidRPr="00A36F71" w:rsidRDefault="008E692A" w:rsidP="004324CA">
            <w:pPr>
              <w:rPr>
                <w:b/>
                <w:highlight w:val="green"/>
              </w:rPr>
            </w:pPr>
          </w:p>
        </w:tc>
      </w:tr>
      <w:tr w:rsidR="008E692A" w:rsidRPr="00A36F71" w14:paraId="2D829B19" w14:textId="77777777" w:rsidTr="004324CA">
        <w:trPr>
          <w:trHeight w:val="265"/>
        </w:trPr>
        <w:tc>
          <w:tcPr>
            <w:tcW w:w="2003" w:type="dxa"/>
            <w:shd w:val="clear" w:color="auto" w:fill="auto"/>
          </w:tcPr>
          <w:p w14:paraId="3EB9CCE8" w14:textId="77777777" w:rsidR="008E692A" w:rsidRPr="00A36F71" w:rsidRDefault="008E692A" w:rsidP="004324CA">
            <w:pPr>
              <w:spacing w:line="276" w:lineRule="auto"/>
              <w:jc w:val="right"/>
            </w:pPr>
            <w:r w:rsidRPr="00A36F71">
              <w:t>Vārds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6C222" w14:textId="77777777" w:rsidR="008E692A" w:rsidRPr="00A36F71" w:rsidRDefault="008E692A" w:rsidP="004324CA">
            <w:pPr>
              <w:rPr>
                <w:b/>
                <w:highlight w:val="green"/>
              </w:rPr>
            </w:pPr>
          </w:p>
        </w:tc>
      </w:tr>
      <w:tr w:rsidR="008E692A" w:rsidRPr="00A36F71" w14:paraId="15852962" w14:textId="77777777" w:rsidTr="004324CA">
        <w:trPr>
          <w:trHeight w:val="265"/>
        </w:trPr>
        <w:tc>
          <w:tcPr>
            <w:tcW w:w="2003" w:type="dxa"/>
            <w:shd w:val="clear" w:color="auto" w:fill="auto"/>
          </w:tcPr>
          <w:p w14:paraId="0684D498" w14:textId="77777777" w:rsidR="008E692A" w:rsidRPr="00A36F71" w:rsidRDefault="008E692A" w:rsidP="004324CA">
            <w:pPr>
              <w:spacing w:line="276" w:lineRule="auto"/>
              <w:jc w:val="right"/>
            </w:pPr>
            <w:r w:rsidRPr="00A36F71">
              <w:t>Uzvārds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C7BC6" w14:textId="77777777" w:rsidR="008E692A" w:rsidRPr="00A36F71" w:rsidRDefault="008E692A" w:rsidP="004324CA">
            <w:pPr>
              <w:rPr>
                <w:b/>
                <w:highlight w:val="green"/>
              </w:rPr>
            </w:pPr>
          </w:p>
        </w:tc>
      </w:tr>
      <w:tr w:rsidR="008E692A" w:rsidRPr="00A36F71" w14:paraId="18108CA1" w14:textId="77777777" w:rsidTr="004324CA">
        <w:trPr>
          <w:trHeight w:val="254"/>
        </w:trPr>
        <w:tc>
          <w:tcPr>
            <w:tcW w:w="2003" w:type="dxa"/>
            <w:shd w:val="clear" w:color="auto" w:fill="auto"/>
          </w:tcPr>
          <w:p w14:paraId="30914EE6" w14:textId="77777777" w:rsidR="008E692A" w:rsidRPr="00A36F71" w:rsidRDefault="008E692A" w:rsidP="004324CA">
            <w:pPr>
              <w:spacing w:line="276" w:lineRule="auto"/>
              <w:jc w:val="right"/>
            </w:pPr>
            <w:r w:rsidRPr="00A36F71">
              <w:t>Personas kods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C8D2B" w14:textId="77777777" w:rsidR="008E692A" w:rsidRPr="00A36F71" w:rsidRDefault="008E692A" w:rsidP="004324CA">
            <w:pPr>
              <w:rPr>
                <w:b/>
                <w:highlight w:val="green"/>
              </w:rPr>
            </w:pPr>
          </w:p>
        </w:tc>
      </w:tr>
    </w:tbl>
    <w:p w14:paraId="4DEFC671" w14:textId="77777777" w:rsidR="008E692A" w:rsidRPr="00A36F71" w:rsidRDefault="008E692A" w:rsidP="008E692A">
      <w:pPr>
        <w:pStyle w:val="Sarakstarindkopa"/>
        <w:spacing w:before="58" w:after="58"/>
        <w:rPr>
          <w:sz w:val="20"/>
          <w:szCs w:val="20"/>
        </w:rPr>
      </w:pPr>
    </w:p>
    <w:tbl>
      <w:tblPr>
        <w:tblStyle w:val="Reatabula"/>
        <w:tblW w:w="9274" w:type="dxa"/>
        <w:jc w:val="center"/>
        <w:tblLook w:val="04A0" w:firstRow="1" w:lastRow="0" w:firstColumn="1" w:lastColumn="0" w:noHBand="0" w:noVBand="1"/>
      </w:tblPr>
      <w:tblGrid>
        <w:gridCol w:w="603"/>
        <w:gridCol w:w="2879"/>
        <w:gridCol w:w="4519"/>
        <w:gridCol w:w="216"/>
        <w:gridCol w:w="1057"/>
      </w:tblGrid>
      <w:tr w:rsidR="008E692A" w:rsidRPr="00A36F71" w14:paraId="35A620E7" w14:textId="77777777" w:rsidTr="004324CA">
        <w:trPr>
          <w:jc w:val="center"/>
        </w:trPr>
        <w:tc>
          <w:tcPr>
            <w:tcW w:w="603" w:type="dxa"/>
          </w:tcPr>
          <w:p w14:paraId="029CC19C" w14:textId="77777777" w:rsidR="008E692A" w:rsidRPr="00A36F71" w:rsidRDefault="008E692A" w:rsidP="004324CA">
            <w:pPr>
              <w:rPr>
                <w:b/>
                <w:bCs/>
              </w:rPr>
            </w:pPr>
            <w:r w:rsidRPr="00A36F71">
              <w:rPr>
                <w:b/>
                <w:bCs/>
              </w:rPr>
              <w:t>Nr.</w:t>
            </w:r>
            <w:r w:rsidRPr="00A36F71">
              <w:rPr>
                <w:b/>
                <w:bCs/>
              </w:rPr>
              <w:br/>
              <w:t>p.k.</w:t>
            </w:r>
          </w:p>
        </w:tc>
        <w:tc>
          <w:tcPr>
            <w:tcW w:w="2879" w:type="dxa"/>
            <w:vAlign w:val="center"/>
          </w:tcPr>
          <w:p w14:paraId="52BC2801" w14:textId="77777777" w:rsidR="008E692A" w:rsidRPr="00A36F71" w:rsidRDefault="008E692A" w:rsidP="004324CA">
            <w:pPr>
              <w:jc w:val="center"/>
              <w:rPr>
                <w:b/>
                <w:bCs/>
              </w:rPr>
            </w:pPr>
            <w:r w:rsidRPr="00A36F71">
              <w:rPr>
                <w:b/>
                <w:bCs/>
              </w:rPr>
              <w:t>Jautājums</w:t>
            </w:r>
          </w:p>
        </w:tc>
        <w:tc>
          <w:tcPr>
            <w:tcW w:w="4519" w:type="dxa"/>
            <w:vAlign w:val="center"/>
          </w:tcPr>
          <w:p w14:paraId="1757A042" w14:textId="77777777" w:rsidR="008E692A" w:rsidRPr="00A36F71" w:rsidRDefault="008E692A" w:rsidP="004324CA">
            <w:pPr>
              <w:jc w:val="center"/>
              <w:rPr>
                <w:b/>
                <w:bCs/>
              </w:rPr>
            </w:pPr>
            <w:r w:rsidRPr="00A36F71">
              <w:rPr>
                <w:b/>
                <w:bCs/>
              </w:rPr>
              <w:t>Atbilde</w:t>
            </w:r>
          </w:p>
        </w:tc>
        <w:tc>
          <w:tcPr>
            <w:tcW w:w="1273" w:type="dxa"/>
            <w:gridSpan w:val="2"/>
            <w:vAlign w:val="center"/>
          </w:tcPr>
          <w:p w14:paraId="17ABD20E" w14:textId="77777777" w:rsidR="008E692A" w:rsidRPr="00A36F71" w:rsidRDefault="008E692A" w:rsidP="004324CA">
            <w:pPr>
              <w:jc w:val="center"/>
              <w:rPr>
                <w:b/>
                <w:bCs/>
              </w:rPr>
            </w:pPr>
            <w:r w:rsidRPr="00A36F71">
              <w:rPr>
                <w:b/>
                <w:bCs/>
              </w:rPr>
              <w:t>Iegūtie punkti</w:t>
            </w:r>
          </w:p>
        </w:tc>
      </w:tr>
      <w:tr w:rsidR="008E692A" w:rsidRPr="00A36F71" w14:paraId="2B49A8D9" w14:textId="77777777" w:rsidTr="004324CA">
        <w:trPr>
          <w:jc w:val="center"/>
        </w:trPr>
        <w:tc>
          <w:tcPr>
            <w:tcW w:w="9274" w:type="dxa"/>
            <w:gridSpan w:val="5"/>
          </w:tcPr>
          <w:p w14:paraId="41491223" w14:textId="77777777" w:rsidR="008E692A" w:rsidRPr="00A36F71" w:rsidRDefault="008E692A" w:rsidP="004324CA">
            <w:pPr>
              <w:rPr>
                <w:b/>
                <w:bCs/>
              </w:rPr>
            </w:pPr>
            <w:r>
              <w:rPr>
                <w:b/>
                <w:bCs/>
              </w:rPr>
              <w:t>Slēgta tipa jautājumi:</w:t>
            </w:r>
          </w:p>
        </w:tc>
      </w:tr>
      <w:tr w:rsidR="008E692A" w:rsidRPr="00A36F71" w14:paraId="38AF34F5" w14:textId="77777777" w:rsidTr="004324CA">
        <w:trPr>
          <w:jc w:val="center"/>
        </w:trPr>
        <w:tc>
          <w:tcPr>
            <w:tcW w:w="603" w:type="dxa"/>
          </w:tcPr>
          <w:p w14:paraId="43DF6865" w14:textId="77777777" w:rsidR="008E692A" w:rsidRPr="00A36F71" w:rsidRDefault="008E692A" w:rsidP="004324CA">
            <w:r w:rsidRPr="00A36F71">
              <w:t>1.</w:t>
            </w:r>
          </w:p>
        </w:tc>
        <w:tc>
          <w:tcPr>
            <w:tcW w:w="2879" w:type="dxa"/>
          </w:tcPr>
          <w:p w14:paraId="6CB4C32E" w14:textId="77777777" w:rsidR="008E692A" w:rsidRPr="00A36F71" w:rsidRDefault="008E692A" w:rsidP="004324CA"/>
        </w:tc>
        <w:tc>
          <w:tcPr>
            <w:tcW w:w="4519" w:type="dxa"/>
          </w:tcPr>
          <w:p w14:paraId="6DB0A967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2D5FD1A0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4FF9AEAE" w14:textId="77777777" w:rsidR="008E692A" w:rsidRPr="00A36F71" w:rsidRDefault="008E692A" w:rsidP="004324CA"/>
        </w:tc>
      </w:tr>
      <w:tr w:rsidR="008E692A" w:rsidRPr="00A36F71" w14:paraId="69CED352" w14:textId="77777777" w:rsidTr="004324CA">
        <w:trPr>
          <w:jc w:val="center"/>
        </w:trPr>
        <w:tc>
          <w:tcPr>
            <w:tcW w:w="603" w:type="dxa"/>
          </w:tcPr>
          <w:p w14:paraId="348F7C7D" w14:textId="77777777" w:rsidR="008E692A" w:rsidRPr="00A36F71" w:rsidRDefault="008E692A" w:rsidP="004324CA">
            <w:r w:rsidRPr="00A36F71">
              <w:t>2.</w:t>
            </w:r>
          </w:p>
        </w:tc>
        <w:tc>
          <w:tcPr>
            <w:tcW w:w="2879" w:type="dxa"/>
          </w:tcPr>
          <w:p w14:paraId="7FA786F2" w14:textId="77777777" w:rsidR="008E692A" w:rsidRPr="00A36F71" w:rsidRDefault="008E692A" w:rsidP="004324CA"/>
        </w:tc>
        <w:tc>
          <w:tcPr>
            <w:tcW w:w="4519" w:type="dxa"/>
          </w:tcPr>
          <w:p w14:paraId="58F0F350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2EB33894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2C8E4A8D" w14:textId="77777777" w:rsidR="008E692A" w:rsidRPr="00A36F71" w:rsidRDefault="008E692A" w:rsidP="004324CA"/>
        </w:tc>
      </w:tr>
      <w:tr w:rsidR="008E692A" w:rsidRPr="00A36F71" w14:paraId="2D6A0ABB" w14:textId="77777777" w:rsidTr="004324CA">
        <w:trPr>
          <w:jc w:val="center"/>
        </w:trPr>
        <w:tc>
          <w:tcPr>
            <w:tcW w:w="603" w:type="dxa"/>
          </w:tcPr>
          <w:p w14:paraId="3E8DD14C" w14:textId="77777777" w:rsidR="008E692A" w:rsidRPr="00A36F71" w:rsidRDefault="008E692A" w:rsidP="004324CA">
            <w:r w:rsidRPr="00A36F71">
              <w:t>3.</w:t>
            </w:r>
          </w:p>
        </w:tc>
        <w:tc>
          <w:tcPr>
            <w:tcW w:w="2879" w:type="dxa"/>
          </w:tcPr>
          <w:p w14:paraId="61A328A6" w14:textId="77777777" w:rsidR="008E692A" w:rsidRPr="00A36F71" w:rsidRDefault="008E692A" w:rsidP="004324CA"/>
        </w:tc>
        <w:tc>
          <w:tcPr>
            <w:tcW w:w="4519" w:type="dxa"/>
          </w:tcPr>
          <w:p w14:paraId="4B5B528D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097ADACB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492862FB" w14:textId="77777777" w:rsidR="008E692A" w:rsidRPr="00A36F71" w:rsidRDefault="008E692A" w:rsidP="004324CA"/>
        </w:tc>
      </w:tr>
      <w:tr w:rsidR="008E692A" w:rsidRPr="00A36F71" w14:paraId="065284DC" w14:textId="77777777" w:rsidTr="004324CA">
        <w:trPr>
          <w:jc w:val="center"/>
        </w:trPr>
        <w:tc>
          <w:tcPr>
            <w:tcW w:w="603" w:type="dxa"/>
          </w:tcPr>
          <w:p w14:paraId="582A6FB7" w14:textId="77777777" w:rsidR="008E692A" w:rsidRPr="00A36F71" w:rsidRDefault="008E692A" w:rsidP="004324CA">
            <w:r>
              <w:t>4.</w:t>
            </w:r>
          </w:p>
        </w:tc>
        <w:tc>
          <w:tcPr>
            <w:tcW w:w="2879" w:type="dxa"/>
          </w:tcPr>
          <w:p w14:paraId="6F0C99C4" w14:textId="77777777" w:rsidR="008E692A" w:rsidRPr="00A36F71" w:rsidRDefault="008E692A" w:rsidP="004324CA"/>
        </w:tc>
        <w:tc>
          <w:tcPr>
            <w:tcW w:w="4519" w:type="dxa"/>
          </w:tcPr>
          <w:p w14:paraId="5173EFAF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67BEF399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23942B6C" w14:textId="77777777" w:rsidR="008E692A" w:rsidRPr="00A36F71" w:rsidRDefault="008E692A" w:rsidP="004324CA"/>
        </w:tc>
      </w:tr>
      <w:tr w:rsidR="008E692A" w:rsidRPr="00A36F71" w14:paraId="703B1981" w14:textId="77777777" w:rsidTr="004324CA">
        <w:trPr>
          <w:jc w:val="center"/>
        </w:trPr>
        <w:tc>
          <w:tcPr>
            <w:tcW w:w="603" w:type="dxa"/>
          </w:tcPr>
          <w:p w14:paraId="26BFAF5C" w14:textId="77777777" w:rsidR="008E692A" w:rsidRPr="00A36F71" w:rsidRDefault="008E692A" w:rsidP="004324CA">
            <w:r>
              <w:t>5.</w:t>
            </w:r>
          </w:p>
        </w:tc>
        <w:tc>
          <w:tcPr>
            <w:tcW w:w="2879" w:type="dxa"/>
          </w:tcPr>
          <w:p w14:paraId="22B7222F" w14:textId="77777777" w:rsidR="008E692A" w:rsidRPr="00A36F71" w:rsidRDefault="008E692A" w:rsidP="004324CA"/>
        </w:tc>
        <w:tc>
          <w:tcPr>
            <w:tcW w:w="4519" w:type="dxa"/>
          </w:tcPr>
          <w:p w14:paraId="66A71CAB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3403C3C8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0F7AAC92" w14:textId="77777777" w:rsidR="008E692A" w:rsidRPr="00A36F71" w:rsidRDefault="008E692A" w:rsidP="004324CA"/>
        </w:tc>
      </w:tr>
      <w:tr w:rsidR="008E692A" w:rsidRPr="00A36F71" w14:paraId="2292A669" w14:textId="77777777" w:rsidTr="004324CA">
        <w:trPr>
          <w:jc w:val="center"/>
        </w:trPr>
        <w:tc>
          <w:tcPr>
            <w:tcW w:w="603" w:type="dxa"/>
          </w:tcPr>
          <w:p w14:paraId="264E5A1C" w14:textId="77777777" w:rsidR="008E692A" w:rsidRPr="00A36F71" w:rsidRDefault="008E692A" w:rsidP="004324CA">
            <w:r>
              <w:t>6.</w:t>
            </w:r>
          </w:p>
        </w:tc>
        <w:tc>
          <w:tcPr>
            <w:tcW w:w="2879" w:type="dxa"/>
          </w:tcPr>
          <w:p w14:paraId="26E39B8C" w14:textId="77777777" w:rsidR="008E692A" w:rsidRPr="00A36F71" w:rsidRDefault="008E692A" w:rsidP="004324CA"/>
        </w:tc>
        <w:tc>
          <w:tcPr>
            <w:tcW w:w="4519" w:type="dxa"/>
          </w:tcPr>
          <w:p w14:paraId="04D30641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2EA3AE87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586B2C63" w14:textId="77777777" w:rsidR="008E692A" w:rsidRPr="00A36F71" w:rsidRDefault="008E692A" w:rsidP="004324CA"/>
        </w:tc>
      </w:tr>
      <w:tr w:rsidR="008E692A" w:rsidRPr="00A36F71" w14:paraId="7582BE34" w14:textId="77777777" w:rsidTr="004324CA">
        <w:trPr>
          <w:jc w:val="center"/>
        </w:trPr>
        <w:tc>
          <w:tcPr>
            <w:tcW w:w="603" w:type="dxa"/>
          </w:tcPr>
          <w:p w14:paraId="6F06D8D1" w14:textId="77777777" w:rsidR="008E692A" w:rsidRPr="00A36F71" w:rsidRDefault="008E692A" w:rsidP="004324CA">
            <w:r>
              <w:t>7.</w:t>
            </w:r>
          </w:p>
        </w:tc>
        <w:tc>
          <w:tcPr>
            <w:tcW w:w="2879" w:type="dxa"/>
          </w:tcPr>
          <w:p w14:paraId="74B8BF7C" w14:textId="77777777" w:rsidR="008E692A" w:rsidRPr="00A36F71" w:rsidRDefault="008E692A" w:rsidP="004324CA"/>
        </w:tc>
        <w:tc>
          <w:tcPr>
            <w:tcW w:w="4519" w:type="dxa"/>
          </w:tcPr>
          <w:p w14:paraId="6E96F819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30B8C142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3ADAC34A" w14:textId="77777777" w:rsidR="008E692A" w:rsidRPr="00A36F71" w:rsidRDefault="008E692A" w:rsidP="004324CA"/>
        </w:tc>
      </w:tr>
      <w:tr w:rsidR="008E692A" w:rsidRPr="00A36F71" w14:paraId="0E543D04" w14:textId="77777777" w:rsidTr="004324CA">
        <w:trPr>
          <w:jc w:val="center"/>
        </w:trPr>
        <w:tc>
          <w:tcPr>
            <w:tcW w:w="603" w:type="dxa"/>
          </w:tcPr>
          <w:p w14:paraId="33C7C64E" w14:textId="77777777" w:rsidR="008E692A" w:rsidRPr="00A36F71" w:rsidRDefault="008E692A" w:rsidP="004324CA">
            <w:r>
              <w:lastRenderedPageBreak/>
              <w:t>8.</w:t>
            </w:r>
          </w:p>
        </w:tc>
        <w:tc>
          <w:tcPr>
            <w:tcW w:w="2879" w:type="dxa"/>
          </w:tcPr>
          <w:p w14:paraId="120F6A17" w14:textId="77777777" w:rsidR="008E692A" w:rsidRPr="00A36F71" w:rsidRDefault="008E692A" w:rsidP="004324CA"/>
        </w:tc>
        <w:tc>
          <w:tcPr>
            <w:tcW w:w="4519" w:type="dxa"/>
          </w:tcPr>
          <w:p w14:paraId="7465C054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7E905DC2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0369D670" w14:textId="77777777" w:rsidR="008E692A" w:rsidRPr="00A36F71" w:rsidRDefault="008E692A" w:rsidP="004324CA"/>
        </w:tc>
      </w:tr>
      <w:tr w:rsidR="008E692A" w:rsidRPr="00A36F71" w14:paraId="76355C37" w14:textId="77777777" w:rsidTr="004324CA">
        <w:trPr>
          <w:jc w:val="center"/>
        </w:trPr>
        <w:tc>
          <w:tcPr>
            <w:tcW w:w="603" w:type="dxa"/>
          </w:tcPr>
          <w:p w14:paraId="50B56A04" w14:textId="77777777" w:rsidR="008E692A" w:rsidRPr="00A36F71" w:rsidRDefault="008E692A" w:rsidP="004324CA">
            <w:r>
              <w:t>9.</w:t>
            </w:r>
          </w:p>
        </w:tc>
        <w:tc>
          <w:tcPr>
            <w:tcW w:w="2879" w:type="dxa"/>
          </w:tcPr>
          <w:p w14:paraId="5AB0F1B2" w14:textId="77777777" w:rsidR="008E692A" w:rsidRPr="00A36F71" w:rsidRDefault="008E692A" w:rsidP="004324CA"/>
        </w:tc>
        <w:tc>
          <w:tcPr>
            <w:tcW w:w="4519" w:type="dxa"/>
          </w:tcPr>
          <w:p w14:paraId="51351620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7C9EA901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6DC69454" w14:textId="77777777" w:rsidR="008E692A" w:rsidRPr="00A36F71" w:rsidRDefault="008E692A" w:rsidP="004324CA"/>
        </w:tc>
      </w:tr>
      <w:tr w:rsidR="008E692A" w:rsidRPr="00A36F71" w14:paraId="308F3BAD" w14:textId="77777777" w:rsidTr="004324CA">
        <w:trPr>
          <w:jc w:val="center"/>
        </w:trPr>
        <w:tc>
          <w:tcPr>
            <w:tcW w:w="603" w:type="dxa"/>
          </w:tcPr>
          <w:p w14:paraId="781F9400" w14:textId="77777777" w:rsidR="008E692A" w:rsidRPr="00A36F71" w:rsidRDefault="008E692A" w:rsidP="004324CA">
            <w:r>
              <w:t>10.</w:t>
            </w:r>
          </w:p>
        </w:tc>
        <w:tc>
          <w:tcPr>
            <w:tcW w:w="2879" w:type="dxa"/>
          </w:tcPr>
          <w:p w14:paraId="6E7DC519" w14:textId="77777777" w:rsidR="008E692A" w:rsidRPr="00A36F71" w:rsidRDefault="008E692A" w:rsidP="004324CA"/>
        </w:tc>
        <w:tc>
          <w:tcPr>
            <w:tcW w:w="4519" w:type="dxa"/>
          </w:tcPr>
          <w:p w14:paraId="69FF4F15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0289D457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7CA3BCCF" w14:textId="77777777" w:rsidR="008E692A" w:rsidRPr="00A36F71" w:rsidRDefault="008E692A" w:rsidP="004324CA"/>
        </w:tc>
      </w:tr>
      <w:tr w:rsidR="008E692A" w:rsidRPr="00A36F71" w14:paraId="5E0A3739" w14:textId="77777777" w:rsidTr="004324CA">
        <w:trPr>
          <w:jc w:val="center"/>
        </w:trPr>
        <w:tc>
          <w:tcPr>
            <w:tcW w:w="603" w:type="dxa"/>
          </w:tcPr>
          <w:p w14:paraId="01F12A9A" w14:textId="77777777" w:rsidR="008E692A" w:rsidRPr="00A36F71" w:rsidRDefault="008E692A" w:rsidP="004324CA">
            <w:r>
              <w:t>11.</w:t>
            </w:r>
          </w:p>
        </w:tc>
        <w:tc>
          <w:tcPr>
            <w:tcW w:w="2879" w:type="dxa"/>
          </w:tcPr>
          <w:p w14:paraId="1BFC05C1" w14:textId="77777777" w:rsidR="008E692A" w:rsidRPr="00A36F71" w:rsidRDefault="008E692A" w:rsidP="004324CA"/>
        </w:tc>
        <w:tc>
          <w:tcPr>
            <w:tcW w:w="4519" w:type="dxa"/>
          </w:tcPr>
          <w:p w14:paraId="2E756C3F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69C68107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7F50E911" w14:textId="77777777" w:rsidR="008E692A" w:rsidRPr="00A36F71" w:rsidRDefault="008E692A" w:rsidP="004324CA"/>
        </w:tc>
      </w:tr>
      <w:tr w:rsidR="008E692A" w:rsidRPr="00A36F71" w14:paraId="5F0E79BF" w14:textId="77777777" w:rsidTr="004324CA">
        <w:trPr>
          <w:jc w:val="center"/>
        </w:trPr>
        <w:tc>
          <w:tcPr>
            <w:tcW w:w="603" w:type="dxa"/>
          </w:tcPr>
          <w:p w14:paraId="48F55DE6" w14:textId="77777777" w:rsidR="008E692A" w:rsidRPr="00A36F71" w:rsidRDefault="008E692A" w:rsidP="004324CA">
            <w:r>
              <w:t>12.</w:t>
            </w:r>
          </w:p>
        </w:tc>
        <w:tc>
          <w:tcPr>
            <w:tcW w:w="2879" w:type="dxa"/>
          </w:tcPr>
          <w:p w14:paraId="08201261" w14:textId="77777777" w:rsidR="008E692A" w:rsidRPr="00A36F71" w:rsidRDefault="008E692A" w:rsidP="004324CA"/>
        </w:tc>
        <w:tc>
          <w:tcPr>
            <w:tcW w:w="4519" w:type="dxa"/>
          </w:tcPr>
          <w:p w14:paraId="516DD433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7D7294DF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2FC621E1" w14:textId="77777777" w:rsidR="008E692A" w:rsidRPr="00A36F71" w:rsidRDefault="008E692A" w:rsidP="004324CA"/>
        </w:tc>
      </w:tr>
      <w:tr w:rsidR="008E692A" w:rsidRPr="00A36F71" w14:paraId="227569A2" w14:textId="77777777" w:rsidTr="004324CA">
        <w:trPr>
          <w:jc w:val="center"/>
        </w:trPr>
        <w:tc>
          <w:tcPr>
            <w:tcW w:w="603" w:type="dxa"/>
          </w:tcPr>
          <w:p w14:paraId="49617964" w14:textId="77777777" w:rsidR="008E692A" w:rsidRPr="00A36F71" w:rsidRDefault="008E692A" w:rsidP="004324CA">
            <w:r>
              <w:t>13.</w:t>
            </w:r>
          </w:p>
        </w:tc>
        <w:tc>
          <w:tcPr>
            <w:tcW w:w="2879" w:type="dxa"/>
          </w:tcPr>
          <w:p w14:paraId="3B7AC579" w14:textId="77777777" w:rsidR="008E692A" w:rsidRPr="00A36F71" w:rsidRDefault="008E692A" w:rsidP="004324CA"/>
        </w:tc>
        <w:tc>
          <w:tcPr>
            <w:tcW w:w="4519" w:type="dxa"/>
          </w:tcPr>
          <w:p w14:paraId="6FF68C1E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606A60F2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6C15FC1A" w14:textId="77777777" w:rsidR="008E692A" w:rsidRPr="00A36F71" w:rsidRDefault="008E692A" w:rsidP="004324CA"/>
        </w:tc>
      </w:tr>
      <w:tr w:rsidR="008E692A" w:rsidRPr="00A36F71" w14:paraId="5733B0EE" w14:textId="77777777" w:rsidTr="004324CA">
        <w:trPr>
          <w:jc w:val="center"/>
        </w:trPr>
        <w:tc>
          <w:tcPr>
            <w:tcW w:w="603" w:type="dxa"/>
          </w:tcPr>
          <w:p w14:paraId="0D622CD1" w14:textId="77777777" w:rsidR="008E692A" w:rsidRPr="00A36F71" w:rsidRDefault="008E692A" w:rsidP="004324CA">
            <w:r>
              <w:t>14.</w:t>
            </w:r>
          </w:p>
        </w:tc>
        <w:tc>
          <w:tcPr>
            <w:tcW w:w="2879" w:type="dxa"/>
          </w:tcPr>
          <w:p w14:paraId="0A5E13EA" w14:textId="77777777" w:rsidR="008E692A" w:rsidRPr="00A36F71" w:rsidRDefault="008E692A" w:rsidP="004324CA"/>
        </w:tc>
        <w:tc>
          <w:tcPr>
            <w:tcW w:w="4519" w:type="dxa"/>
          </w:tcPr>
          <w:p w14:paraId="562E9E25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5575DCBD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25A21CB2" w14:textId="77777777" w:rsidR="008E692A" w:rsidRPr="00A36F71" w:rsidRDefault="008E692A" w:rsidP="004324CA"/>
        </w:tc>
      </w:tr>
      <w:tr w:rsidR="008E692A" w:rsidRPr="00A36F71" w14:paraId="2139839A" w14:textId="77777777" w:rsidTr="004324CA">
        <w:trPr>
          <w:jc w:val="center"/>
        </w:trPr>
        <w:tc>
          <w:tcPr>
            <w:tcW w:w="603" w:type="dxa"/>
          </w:tcPr>
          <w:p w14:paraId="75177340" w14:textId="77777777" w:rsidR="008E692A" w:rsidRPr="00A36F71" w:rsidRDefault="008E692A" w:rsidP="004324CA">
            <w:r>
              <w:t>15.</w:t>
            </w:r>
          </w:p>
        </w:tc>
        <w:tc>
          <w:tcPr>
            <w:tcW w:w="2879" w:type="dxa"/>
          </w:tcPr>
          <w:p w14:paraId="1FAD4175" w14:textId="77777777" w:rsidR="008E692A" w:rsidRPr="00A36F71" w:rsidRDefault="008E692A" w:rsidP="004324CA"/>
        </w:tc>
        <w:tc>
          <w:tcPr>
            <w:tcW w:w="4519" w:type="dxa"/>
          </w:tcPr>
          <w:p w14:paraId="54B4EBDC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3BC94644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33997565" w14:textId="77777777" w:rsidR="008E692A" w:rsidRPr="00A36F71" w:rsidRDefault="008E692A" w:rsidP="004324CA"/>
        </w:tc>
      </w:tr>
      <w:tr w:rsidR="008E692A" w:rsidRPr="00A36F71" w14:paraId="29A7970A" w14:textId="77777777" w:rsidTr="004324CA">
        <w:trPr>
          <w:jc w:val="center"/>
        </w:trPr>
        <w:tc>
          <w:tcPr>
            <w:tcW w:w="603" w:type="dxa"/>
          </w:tcPr>
          <w:p w14:paraId="367A719B" w14:textId="77777777" w:rsidR="008E692A" w:rsidRPr="00A36F71" w:rsidRDefault="008E692A" w:rsidP="004324CA">
            <w:r>
              <w:t>16.</w:t>
            </w:r>
          </w:p>
        </w:tc>
        <w:tc>
          <w:tcPr>
            <w:tcW w:w="2879" w:type="dxa"/>
          </w:tcPr>
          <w:p w14:paraId="126505CD" w14:textId="77777777" w:rsidR="008E692A" w:rsidRPr="00A36F71" w:rsidRDefault="008E692A" w:rsidP="004324CA"/>
        </w:tc>
        <w:tc>
          <w:tcPr>
            <w:tcW w:w="4519" w:type="dxa"/>
          </w:tcPr>
          <w:p w14:paraId="489C4FAE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2FA9A79E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1A903756" w14:textId="77777777" w:rsidR="008E692A" w:rsidRPr="00A36F71" w:rsidRDefault="008E692A" w:rsidP="004324CA"/>
        </w:tc>
      </w:tr>
      <w:tr w:rsidR="008E692A" w:rsidRPr="00A36F71" w14:paraId="5AEF0E2E" w14:textId="77777777" w:rsidTr="004324CA">
        <w:trPr>
          <w:jc w:val="center"/>
        </w:trPr>
        <w:tc>
          <w:tcPr>
            <w:tcW w:w="603" w:type="dxa"/>
          </w:tcPr>
          <w:p w14:paraId="1D5A2856" w14:textId="77777777" w:rsidR="008E692A" w:rsidRDefault="008E692A" w:rsidP="004324CA">
            <w:r>
              <w:t>17.</w:t>
            </w:r>
          </w:p>
        </w:tc>
        <w:tc>
          <w:tcPr>
            <w:tcW w:w="2879" w:type="dxa"/>
          </w:tcPr>
          <w:p w14:paraId="26CA2C95" w14:textId="77777777" w:rsidR="008E692A" w:rsidRPr="00A36F71" w:rsidRDefault="008E692A" w:rsidP="004324CA"/>
        </w:tc>
        <w:tc>
          <w:tcPr>
            <w:tcW w:w="4519" w:type="dxa"/>
          </w:tcPr>
          <w:p w14:paraId="351D1297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375F091E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53ED8AB4" w14:textId="77777777" w:rsidR="008E692A" w:rsidRPr="00A36F71" w:rsidRDefault="008E692A" w:rsidP="004324CA"/>
        </w:tc>
      </w:tr>
      <w:tr w:rsidR="008E692A" w:rsidRPr="00A36F71" w14:paraId="3A0DDE84" w14:textId="77777777" w:rsidTr="004324CA">
        <w:trPr>
          <w:jc w:val="center"/>
        </w:trPr>
        <w:tc>
          <w:tcPr>
            <w:tcW w:w="603" w:type="dxa"/>
          </w:tcPr>
          <w:p w14:paraId="1FFFDF0B" w14:textId="77777777" w:rsidR="008E692A" w:rsidRDefault="008E692A" w:rsidP="004324CA">
            <w:r>
              <w:t>18.</w:t>
            </w:r>
          </w:p>
        </w:tc>
        <w:tc>
          <w:tcPr>
            <w:tcW w:w="2879" w:type="dxa"/>
          </w:tcPr>
          <w:p w14:paraId="361C64CA" w14:textId="77777777" w:rsidR="008E692A" w:rsidRPr="00A36F71" w:rsidRDefault="008E692A" w:rsidP="004324CA"/>
        </w:tc>
        <w:tc>
          <w:tcPr>
            <w:tcW w:w="4519" w:type="dxa"/>
          </w:tcPr>
          <w:p w14:paraId="7A537145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6E2D66BD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5ECB5878" w14:textId="77777777" w:rsidR="008E692A" w:rsidRPr="00A36F71" w:rsidRDefault="008E692A" w:rsidP="004324CA"/>
        </w:tc>
      </w:tr>
      <w:tr w:rsidR="008E692A" w:rsidRPr="00A36F71" w14:paraId="5B3C6B4D" w14:textId="77777777" w:rsidTr="004324CA">
        <w:trPr>
          <w:jc w:val="center"/>
        </w:trPr>
        <w:tc>
          <w:tcPr>
            <w:tcW w:w="603" w:type="dxa"/>
          </w:tcPr>
          <w:p w14:paraId="411E4F83" w14:textId="77777777" w:rsidR="008E692A" w:rsidRDefault="008E692A" w:rsidP="004324CA">
            <w:r>
              <w:t>19.</w:t>
            </w:r>
          </w:p>
        </w:tc>
        <w:tc>
          <w:tcPr>
            <w:tcW w:w="2879" w:type="dxa"/>
          </w:tcPr>
          <w:p w14:paraId="42DD1B19" w14:textId="77777777" w:rsidR="008E692A" w:rsidRPr="00A36F71" w:rsidRDefault="008E692A" w:rsidP="004324CA"/>
        </w:tc>
        <w:tc>
          <w:tcPr>
            <w:tcW w:w="4519" w:type="dxa"/>
          </w:tcPr>
          <w:p w14:paraId="37656500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47E07F73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0A863F70" w14:textId="77777777" w:rsidR="008E692A" w:rsidRPr="00A36F71" w:rsidRDefault="008E692A" w:rsidP="004324CA"/>
        </w:tc>
      </w:tr>
      <w:tr w:rsidR="008E692A" w:rsidRPr="00A36F71" w14:paraId="6DFE0C5E" w14:textId="77777777" w:rsidTr="004324CA">
        <w:trPr>
          <w:jc w:val="center"/>
        </w:trPr>
        <w:tc>
          <w:tcPr>
            <w:tcW w:w="603" w:type="dxa"/>
          </w:tcPr>
          <w:p w14:paraId="37ED4AFB" w14:textId="77777777" w:rsidR="008E692A" w:rsidRDefault="008E692A" w:rsidP="004324CA">
            <w:r>
              <w:t>20.</w:t>
            </w:r>
          </w:p>
        </w:tc>
        <w:tc>
          <w:tcPr>
            <w:tcW w:w="2879" w:type="dxa"/>
          </w:tcPr>
          <w:p w14:paraId="25624924" w14:textId="77777777" w:rsidR="008E692A" w:rsidRPr="00A36F71" w:rsidRDefault="008E692A" w:rsidP="004324CA"/>
        </w:tc>
        <w:tc>
          <w:tcPr>
            <w:tcW w:w="4519" w:type="dxa"/>
          </w:tcPr>
          <w:p w14:paraId="469CA845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02F02FC5" w14:textId="77777777" w:rsidR="008E692A" w:rsidRPr="00A36F71" w:rsidRDefault="008E692A" w:rsidP="004324CA">
            <w:r w:rsidRPr="00A36F71">
              <w:lastRenderedPageBreak/>
              <w:t>d)</w:t>
            </w:r>
          </w:p>
        </w:tc>
        <w:tc>
          <w:tcPr>
            <w:tcW w:w="1273" w:type="dxa"/>
            <w:gridSpan w:val="2"/>
          </w:tcPr>
          <w:p w14:paraId="53653DBB" w14:textId="77777777" w:rsidR="008E692A" w:rsidRPr="00A36F71" w:rsidRDefault="008E692A" w:rsidP="004324CA"/>
        </w:tc>
      </w:tr>
      <w:tr w:rsidR="008E692A" w:rsidRPr="00A36F71" w14:paraId="14C7DEA5" w14:textId="77777777" w:rsidTr="004324CA">
        <w:trPr>
          <w:jc w:val="center"/>
        </w:trPr>
        <w:tc>
          <w:tcPr>
            <w:tcW w:w="603" w:type="dxa"/>
          </w:tcPr>
          <w:p w14:paraId="462D7666" w14:textId="77777777" w:rsidR="008E692A" w:rsidRDefault="008E692A" w:rsidP="004324CA">
            <w:r>
              <w:t>21.</w:t>
            </w:r>
          </w:p>
        </w:tc>
        <w:tc>
          <w:tcPr>
            <w:tcW w:w="2879" w:type="dxa"/>
          </w:tcPr>
          <w:p w14:paraId="5923F175" w14:textId="77777777" w:rsidR="008E692A" w:rsidRPr="00A36F71" w:rsidRDefault="008E692A" w:rsidP="004324CA"/>
        </w:tc>
        <w:tc>
          <w:tcPr>
            <w:tcW w:w="4519" w:type="dxa"/>
          </w:tcPr>
          <w:p w14:paraId="52F2FD81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4EF41C33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05EA9E4F" w14:textId="77777777" w:rsidR="008E692A" w:rsidRPr="00A36F71" w:rsidRDefault="008E692A" w:rsidP="004324CA"/>
        </w:tc>
      </w:tr>
      <w:tr w:rsidR="008E692A" w:rsidRPr="00A36F71" w14:paraId="48EA485E" w14:textId="77777777" w:rsidTr="004324CA">
        <w:trPr>
          <w:jc w:val="center"/>
        </w:trPr>
        <w:tc>
          <w:tcPr>
            <w:tcW w:w="603" w:type="dxa"/>
          </w:tcPr>
          <w:p w14:paraId="52B51E48" w14:textId="77777777" w:rsidR="008E692A" w:rsidRDefault="008E692A" w:rsidP="004324CA">
            <w:r>
              <w:t>22.</w:t>
            </w:r>
          </w:p>
        </w:tc>
        <w:tc>
          <w:tcPr>
            <w:tcW w:w="2879" w:type="dxa"/>
          </w:tcPr>
          <w:p w14:paraId="09578ECB" w14:textId="77777777" w:rsidR="008E692A" w:rsidRPr="00A36F71" w:rsidRDefault="008E692A" w:rsidP="004324CA"/>
        </w:tc>
        <w:tc>
          <w:tcPr>
            <w:tcW w:w="4519" w:type="dxa"/>
          </w:tcPr>
          <w:p w14:paraId="7F0DC507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4E4CA217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6CF332A1" w14:textId="77777777" w:rsidR="008E692A" w:rsidRPr="00A36F71" w:rsidRDefault="008E692A" w:rsidP="004324CA"/>
        </w:tc>
      </w:tr>
      <w:tr w:rsidR="008E692A" w:rsidRPr="00A36F71" w14:paraId="19D5DEBF" w14:textId="77777777" w:rsidTr="004324CA">
        <w:trPr>
          <w:jc w:val="center"/>
        </w:trPr>
        <w:tc>
          <w:tcPr>
            <w:tcW w:w="603" w:type="dxa"/>
          </w:tcPr>
          <w:p w14:paraId="5EE71DFB" w14:textId="77777777" w:rsidR="008E692A" w:rsidRDefault="008E692A" w:rsidP="004324CA">
            <w:r>
              <w:t>23.</w:t>
            </w:r>
          </w:p>
        </w:tc>
        <w:tc>
          <w:tcPr>
            <w:tcW w:w="2879" w:type="dxa"/>
          </w:tcPr>
          <w:p w14:paraId="63760C3C" w14:textId="77777777" w:rsidR="008E692A" w:rsidRPr="00A36F71" w:rsidRDefault="008E692A" w:rsidP="004324CA"/>
        </w:tc>
        <w:tc>
          <w:tcPr>
            <w:tcW w:w="4519" w:type="dxa"/>
          </w:tcPr>
          <w:p w14:paraId="42C042C6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64CE6BC3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5E08FCC4" w14:textId="77777777" w:rsidR="008E692A" w:rsidRPr="00A36F71" w:rsidRDefault="008E692A" w:rsidP="004324CA"/>
        </w:tc>
      </w:tr>
      <w:tr w:rsidR="008E692A" w:rsidRPr="00A36F71" w14:paraId="5B971530" w14:textId="77777777" w:rsidTr="004324CA">
        <w:trPr>
          <w:jc w:val="center"/>
        </w:trPr>
        <w:tc>
          <w:tcPr>
            <w:tcW w:w="603" w:type="dxa"/>
          </w:tcPr>
          <w:p w14:paraId="3CCEFC4F" w14:textId="77777777" w:rsidR="008E692A" w:rsidRDefault="008E692A" w:rsidP="004324CA">
            <w:r>
              <w:t>24.</w:t>
            </w:r>
          </w:p>
        </w:tc>
        <w:tc>
          <w:tcPr>
            <w:tcW w:w="2879" w:type="dxa"/>
          </w:tcPr>
          <w:p w14:paraId="6BB24201" w14:textId="77777777" w:rsidR="008E692A" w:rsidRPr="00A36F71" w:rsidRDefault="008E692A" w:rsidP="004324CA"/>
        </w:tc>
        <w:tc>
          <w:tcPr>
            <w:tcW w:w="4519" w:type="dxa"/>
          </w:tcPr>
          <w:p w14:paraId="309B225D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4A822952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7E77F8F7" w14:textId="77777777" w:rsidR="008E692A" w:rsidRPr="00A36F71" w:rsidRDefault="008E692A" w:rsidP="004324CA"/>
        </w:tc>
      </w:tr>
      <w:tr w:rsidR="008E692A" w:rsidRPr="00A36F71" w14:paraId="5E8CA797" w14:textId="77777777" w:rsidTr="004324CA">
        <w:trPr>
          <w:jc w:val="center"/>
        </w:trPr>
        <w:tc>
          <w:tcPr>
            <w:tcW w:w="603" w:type="dxa"/>
          </w:tcPr>
          <w:p w14:paraId="4E14BD36" w14:textId="77777777" w:rsidR="008E692A" w:rsidRDefault="008E692A" w:rsidP="004324CA">
            <w:r>
              <w:t>25.</w:t>
            </w:r>
          </w:p>
        </w:tc>
        <w:tc>
          <w:tcPr>
            <w:tcW w:w="2879" w:type="dxa"/>
          </w:tcPr>
          <w:p w14:paraId="0CAB943E" w14:textId="77777777" w:rsidR="008E692A" w:rsidRPr="00A36F71" w:rsidRDefault="008E692A" w:rsidP="004324CA"/>
        </w:tc>
        <w:tc>
          <w:tcPr>
            <w:tcW w:w="4519" w:type="dxa"/>
          </w:tcPr>
          <w:p w14:paraId="2D62B6E9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3F0FDED0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5EE3A70E" w14:textId="77777777" w:rsidR="008E692A" w:rsidRPr="00A36F71" w:rsidRDefault="008E692A" w:rsidP="004324CA"/>
        </w:tc>
      </w:tr>
      <w:tr w:rsidR="008E692A" w:rsidRPr="00A36F71" w14:paraId="1574D851" w14:textId="77777777" w:rsidTr="004324CA">
        <w:trPr>
          <w:jc w:val="center"/>
        </w:trPr>
        <w:tc>
          <w:tcPr>
            <w:tcW w:w="603" w:type="dxa"/>
          </w:tcPr>
          <w:p w14:paraId="55062E16" w14:textId="77777777" w:rsidR="008E692A" w:rsidRDefault="008E692A" w:rsidP="004324CA">
            <w:r>
              <w:t>26.</w:t>
            </w:r>
          </w:p>
        </w:tc>
        <w:tc>
          <w:tcPr>
            <w:tcW w:w="2879" w:type="dxa"/>
          </w:tcPr>
          <w:p w14:paraId="6922E0D9" w14:textId="77777777" w:rsidR="008E692A" w:rsidRPr="00A36F71" w:rsidRDefault="008E692A" w:rsidP="004324CA"/>
        </w:tc>
        <w:tc>
          <w:tcPr>
            <w:tcW w:w="4519" w:type="dxa"/>
          </w:tcPr>
          <w:p w14:paraId="7A18E362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27D81ECA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2921EC59" w14:textId="77777777" w:rsidR="008E692A" w:rsidRPr="00A36F71" w:rsidRDefault="008E692A" w:rsidP="004324CA"/>
        </w:tc>
      </w:tr>
      <w:tr w:rsidR="008E692A" w:rsidRPr="00A36F71" w14:paraId="0CC95981" w14:textId="77777777" w:rsidTr="004324CA">
        <w:trPr>
          <w:jc w:val="center"/>
        </w:trPr>
        <w:tc>
          <w:tcPr>
            <w:tcW w:w="603" w:type="dxa"/>
          </w:tcPr>
          <w:p w14:paraId="3E9B67EE" w14:textId="77777777" w:rsidR="008E692A" w:rsidRDefault="008E692A" w:rsidP="004324CA">
            <w:r>
              <w:t>27.</w:t>
            </w:r>
          </w:p>
        </w:tc>
        <w:tc>
          <w:tcPr>
            <w:tcW w:w="2879" w:type="dxa"/>
          </w:tcPr>
          <w:p w14:paraId="6AEEDA65" w14:textId="77777777" w:rsidR="008E692A" w:rsidRPr="00A36F71" w:rsidRDefault="008E692A" w:rsidP="004324CA"/>
        </w:tc>
        <w:tc>
          <w:tcPr>
            <w:tcW w:w="4519" w:type="dxa"/>
          </w:tcPr>
          <w:p w14:paraId="683D32B9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0ECFE1EA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581A8767" w14:textId="77777777" w:rsidR="008E692A" w:rsidRPr="00A36F71" w:rsidRDefault="008E692A" w:rsidP="004324CA"/>
        </w:tc>
      </w:tr>
      <w:tr w:rsidR="008E692A" w:rsidRPr="00A36F71" w14:paraId="05E86D82" w14:textId="77777777" w:rsidTr="004324CA">
        <w:trPr>
          <w:jc w:val="center"/>
        </w:trPr>
        <w:tc>
          <w:tcPr>
            <w:tcW w:w="603" w:type="dxa"/>
          </w:tcPr>
          <w:p w14:paraId="237B7099" w14:textId="77777777" w:rsidR="008E692A" w:rsidRDefault="008E692A" w:rsidP="004324CA">
            <w:r>
              <w:t>28.</w:t>
            </w:r>
          </w:p>
        </w:tc>
        <w:tc>
          <w:tcPr>
            <w:tcW w:w="2879" w:type="dxa"/>
          </w:tcPr>
          <w:p w14:paraId="519B630A" w14:textId="77777777" w:rsidR="008E692A" w:rsidRPr="00A36F71" w:rsidRDefault="008E692A" w:rsidP="004324CA"/>
        </w:tc>
        <w:tc>
          <w:tcPr>
            <w:tcW w:w="4519" w:type="dxa"/>
          </w:tcPr>
          <w:p w14:paraId="51335F15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3AD38A69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6071B98E" w14:textId="77777777" w:rsidR="008E692A" w:rsidRPr="00A36F71" w:rsidRDefault="008E692A" w:rsidP="004324CA"/>
        </w:tc>
      </w:tr>
      <w:tr w:rsidR="008E692A" w:rsidRPr="00A36F71" w14:paraId="5D543876" w14:textId="77777777" w:rsidTr="004324CA">
        <w:trPr>
          <w:jc w:val="center"/>
        </w:trPr>
        <w:tc>
          <w:tcPr>
            <w:tcW w:w="603" w:type="dxa"/>
          </w:tcPr>
          <w:p w14:paraId="40BDBD70" w14:textId="77777777" w:rsidR="008E692A" w:rsidRDefault="008E692A" w:rsidP="004324CA">
            <w:r>
              <w:t>29.</w:t>
            </w:r>
          </w:p>
        </w:tc>
        <w:tc>
          <w:tcPr>
            <w:tcW w:w="2879" w:type="dxa"/>
          </w:tcPr>
          <w:p w14:paraId="4A1947C8" w14:textId="77777777" w:rsidR="008E692A" w:rsidRPr="00A36F71" w:rsidRDefault="008E692A" w:rsidP="004324CA"/>
        </w:tc>
        <w:tc>
          <w:tcPr>
            <w:tcW w:w="4519" w:type="dxa"/>
          </w:tcPr>
          <w:p w14:paraId="46E3922E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236BD657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7B0A8318" w14:textId="77777777" w:rsidR="008E692A" w:rsidRPr="00A36F71" w:rsidRDefault="008E692A" w:rsidP="004324CA"/>
        </w:tc>
      </w:tr>
      <w:tr w:rsidR="008E692A" w:rsidRPr="00A36F71" w14:paraId="7BAC473D" w14:textId="77777777" w:rsidTr="004324CA">
        <w:trPr>
          <w:jc w:val="center"/>
        </w:trPr>
        <w:tc>
          <w:tcPr>
            <w:tcW w:w="603" w:type="dxa"/>
          </w:tcPr>
          <w:p w14:paraId="0306F3BE" w14:textId="77777777" w:rsidR="008E692A" w:rsidRDefault="008E692A" w:rsidP="004324CA">
            <w:r>
              <w:t>30.</w:t>
            </w:r>
          </w:p>
        </w:tc>
        <w:tc>
          <w:tcPr>
            <w:tcW w:w="2879" w:type="dxa"/>
          </w:tcPr>
          <w:p w14:paraId="3CC17094" w14:textId="77777777" w:rsidR="008E692A" w:rsidRPr="00A36F71" w:rsidRDefault="008E692A" w:rsidP="004324CA"/>
        </w:tc>
        <w:tc>
          <w:tcPr>
            <w:tcW w:w="4519" w:type="dxa"/>
          </w:tcPr>
          <w:p w14:paraId="6408AC37" w14:textId="77777777" w:rsidR="008E692A" w:rsidRPr="00A36F71" w:rsidRDefault="008E692A" w:rsidP="004324CA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3BC3B1A4" w14:textId="77777777" w:rsidR="008E692A" w:rsidRPr="00A36F71" w:rsidRDefault="008E692A" w:rsidP="004324CA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5D82BD7D" w14:textId="77777777" w:rsidR="008E692A" w:rsidRPr="00A36F71" w:rsidRDefault="008E692A" w:rsidP="004324CA"/>
        </w:tc>
      </w:tr>
      <w:tr w:rsidR="008E692A" w:rsidRPr="00A36F71" w14:paraId="7CC85026" w14:textId="77777777" w:rsidTr="004324CA">
        <w:trPr>
          <w:jc w:val="center"/>
        </w:trPr>
        <w:tc>
          <w:tcPr>
            <w:tcW w:w="9274" w:type="dxa"/>
            <w:gridSpan w:val="5"/>
          </w:tcPr>
          <w:p w14:paraId="1B35DF68" w14:textId="77777777" w:rsidR="008E692A" w:rsidRPr="00B964D0" w:rsidRDefault="008E692A" w:rsidP="004324CA">
            <w:pPr>
              <w:rPr>
                <w:b/>
                <w:bCs/>
              </w:rPr>
            </w:pPr>
            <w:r w:rsidRPr="00B964D0">
              <w:rPr>
                <w:b/>
                <w:bCs/>
              </w:rPr>
              <w:t>Atvērta tipa jautājumi:</w:t>
            </w:r>
          </w:p>
        </w:tc>
      </w:tr>
      <w:tr w:rsidR="008E692A" w:rsidRPr="00A36F71" w14:paraId="4D053DA5" w14:textId="77777777" w:rsidTr="004324CA">
        <w:trPr>
          <w:jc w:val="center"/>
        </w:trPr>
        <w:tc>
          <w:tcPr>
            <w:tcW w:w="603" w:type="dxa"/>
          </w:tcPr>
          <w:p w14:paraId="2BB7CAED" w14:textId="77777777" w:rsidR="008E692A" w:rsidRDefault="008E692A" w:rsidP="004324CA">
            <w:r>
              <w:t>31.</w:t>
            </w:r>
          </w:p>
        </w:tc>
        <w:tc>
          <w:tcPr>
            <w:tcW w:w="2879" w:type="dxa"/>
          </w:tcPr>
          <w:p w14:paraId="44F0A929" w14:textId="77777777" w:rsidR="008E692A" w:rsidRPr="00A36F71" w:rsidRDefault="008E692A" w:rsidP="004324CA"/>
        </w:tc>
        <w:tc>
          <w:tcPr>
            <w:tcW w:w="4519" w:type="dxa"/>
          </w:tcPr>
          <w:p w14:paraId="5F96532C" w14:textId="77777777" w:rsidR="008E692A" w:rsidRPr="00A36F71" w:rsidRDefault="008E692A" w:rsidP="004324CA"/>
        </w:tc>
        <w:tc>
          <w:tcPr>
            <w:tcW w:w="1273" w:type="dxa"/>
            <w:gridSpan w:val="2"/>
          </w:tcPr>
          <w:p w14:paraId="2501B18D" w14:textId="77777777" w:rsidR="008E692A" w:rsidRPr="00A36F71" w:rsidRDefault="008E692A" w:rsidP="004324CA"/>
        </w:tc>
      </w:tr>
      <w:tr w:rsidR="008E692A" w:rsidRPr="00A36F71" w14:paraId="478517D2" w14:textId="77777777" w:rsidTr="004324CA">
        <w:trPr>
          <w:jc w:val="center"/>
        </w:trPr>
        <w:tc>
          <w:tcPr>
            <w:tcW w:w="603" w:type="dxa"/>
          </w:tcPr>
          <w:p w14:paraId="5D1AD176" w14:textId="77777777" w:rsidR="008E692A" w:rsidRDefault="008E692A" w:rsidP="004324CA">
            <w:r>
              <w:t>32.</w:t>
            </w:r>
          </w:p>
        </w:tc>
        <w:tc>
          <w:tcPr>
            <w:tcW w:w="2879" w:type="dxa"/>
          </w:tcPr>
          <w:p w14:paraId="68E272A2" w14:textId="77777777" w:rsidR="008E692A" w:rsidRPr="00A36F71" w:rsidRDefault="008E692A" w:rsidP="004324CA"/>
        </w:tc>
        <w:tc>
          <w:tcPr>
            <w:tcW w:w="4519" w:type="dxa"/>
          </w:tcPr>
          <w:p w14:paraId="525497BA" w14:textId="77777777" w:rsidR="008E692A" w:rsidRPr="00A36F71" w:rsidRDefault="008E692A" w:rsidP="004324CA"/>
        </w:tc>
        <w:tc>
          <w:tcPr>
            <w:tcW w:w="1273" w:type="dxa"/>
            <w:gridSpan w:val="2"/>
          </w:tcPr>
          <w:p w14:paraId="124DA379" w14:textId="77777777" w:rsidR="008E692A" w:rsidRPr="00A36F71" w:rsidRDefault="008E692A" w:rsidP="004324CA"/>
        </w:tc>
      </w:tr>
      <w:tr w:rsidR="008E692A" w:rsidRPr="00A36F71" w14:paraId="67D3B58B" w14:textId="77777777" w:rsidTr="004324CA">
        <w:trPr>
          <w:jc w:val="center"/>
        </w:trPr>
        <w:tc>
          <w:tcPr>
            <w:tcW w:w="603" w:type="dxa"/>
          </w:tcPr>
          <w:p w14:paraId="57EFBC56" w14:textId="77777777" w:rsidR="008E692A" w:rsidRDefault="008E692A" w:rsidP="004324CA">
            <w:r>
              <w:t>33.</w:t>
            </w:r>
          </w:p>
        </w:tc>
        <w:tc>
          <w:tcPr>
            <w:tcW w:w="2879" w:type="dxa"/>
          </w:tcPr>
          <w:p w14:paraId="23192269" w14:textId="77777777" w:rsidR="008E692A" w:rsidRPr="00A36F71" w:rsidRDefault="008E692A" w:rsidP="004324CA"/>
        </w:tc>
        <w:tc>
          <w:tcPr>
            <w:tcW w:w="4519" w:type="dxa"/>
          </w:tcPr>
          <w:p w14:paraId="1649D097" w14:textId="77777777" w:rsidR="008E692A" w:rsidRPr="00A36F71" w:rsidRDefault="008E692A" w:rsidP="004324CA"/>
        </w:tc>
        <w:tc>
          <w:tcPr>
            <w:tcW w:w="1273" w:type="dxa"/>
            <w:gridSpan w:val="2"/>
          </w:tcPr>
          <w:p w14:paraId="28D3FE68" w14:textId="77777777" w:rsidR="008E692A" w:rsidRPr="00A36F71" w:rsidRDefault="008E692A" w:rsidP="004324CA"/>
        </w:tc>
      </w:tr>
      <w:tr w:rsidR="008E692A" w:rsidRPr="00A36F71" w14:paraId="7E679A4B" w14:textId="77777777" w:rsidTr="004324CA">
        <w:trPr>
          <w:jc w:val="center"/>
        </w:trPr>
        <w:tc>
          <w:tcPr>
            <w:tcW w:w="603" w:type="dxa"/>
          </w:tcPr>
          <w:p w14:paraId="3FE88690" w14:textId="77777777" w:rsidR="008E692A" w:rsidRDefault="008E692A" w:rsidP="004324CA">
            <w:r>
              <w:t>34.</w:t>
            </w:r>
          </w:p>
        </w:tc>
        <w:tc>
          <w:tcPr>
            <w:tcW w:w="2879" w:type="dxa"/>
          </w:tcPr>
          <w:p w14:paraId="567F1FD2" w14:textId="77777777" w:rsidR="008E692A" w:rsidRPr="00A36F71" w:rsidRDefault="008E692A" w:rsidP="004324CA"/>
        </w:tc>
        <w:tc>
          <w:tcPr>
            <w:tcW w:w="4519" w:type="dxa"/>
          </w:tcPr>
          <w:p w14:paraId="65F4AF80" w14:textId="77777777" w:rsidR="008E692A" w:rsidRPr="00A36F71" w:rsidRDefault="008E692A" w:rsidP="004324CA"/>
        </w:tc>
        <w:tc>
          <w:tcPr>
            <w:tcW w:w="1273" w:type="dxa"/>
            <w:gridSpan w:val="2"/>
          </w:tcPr>
          <w:p w14:paraId="76FDB722" w14:textId="77777777" w:rsidR="008E692A" w:rsidRPr="00A36F71" w:rsidRDefault="008E692A" w:rsidP="004324CA"/>
        </w:tc>
      </w:tr>
      <w:tr w:rsidR="008E692A" w:rsidRPr="00A36F71" w14:paraId="4A00849E" w14:textId="77777777" w:rsidTr="004324CA">
        <w:trPr>
          <w:jc w:val="center"/>
        </w:trPr>
        <w:tc>
          <w:tcPr>
            <w:tcW w:w="603" w:type="dxa"/>
          </w:tcPr>
          <w:p w14:paraId="679734B1" w14:textId="77777777" w:rsidR="008E692A" w:rsidRDefault="008E692A" w:rsidP="004324CA">
            <w:r>
              <w:t>35.</w:t>
            </w:r>
          </w:p>
        </w:tc>
        <w:tc>
          <w:tcPr>
            <w:tcW w:w="2879" w:type="dxa"/>
          </w:tcPr>
          <w:p w14:paraId="2ECD5779" w14:textId="77777777" w:rsidR="008E692A" w:rsidRPr="00A36F71" w:rsidRDefault="008E692A" w:rsidP="004324CA"/>
        </w:tc>
        <w:tc>
          <w:tcPr>
            <w:tcW w:w="4519" w:type="dxa"/>
          </w:tcPr>
          <w:p w14:paraId="16A18963" w14:textId="77777777" w:rsidR="008E692A" w:rsidRPr="00A36F71" w:rsidRDefault="008E692A" w:rsidP="004324CA"/>
        </w:tc>
        <w:tc>
          <w:tcPr>
            <w:tcW w:w="1273" w:type="dxa"/>
            <w:gridSpan w:val="2"/>
          </w:tcPr>
          <w:p w14:paraId="4E2058EE" w14:textId="77777777" w:rsidR="008E692A" w:rsidRPr="00A36F71" w:rsidRDefault="008E692A" w:rsidP="004324CA"/>
        </w:tc>
      </w:tr>
      <w:tr w:rsidR="008E692A" w:rsidRPr="00A36F71" w14:paraId="5AF5E831" w14:textId="77777777" w:rsidTr="004324CA">
        <w:trPr>
          <w:jc w:val="center"/>
        </w:trPr>
        <w:tc>
          <w:tcPr>
            <w:tcW w:w="9274" w:type="dxa"/>
            <w:gridSpan w:val="5"/>
            <w:tcBorders>
              <w:bottom w:val="single" w:sz="12" w:space="0" w:color="auto"/>
            </w:tcBorders>
          </w:tcPr>
          <w:p w14:paraId="10EC794B" w14:textId="77777777" w:rsidR="008E692A" w:rsidRPr="00A36F71" w:rsidRDefault="008E692A" w:rsidP="004324CA">
            <w:r w:rsidRPr="00D029C8">
              <w:rPr>
                <w:b/>
                <w:bCs/>
              </w:rPr>
              <w:t>Paaugstinātas grūtības atvērtā tipa jautājumi:</w:t>
            </w:r>
          </w:p>
        </w:tc>
      </w:tr>
      <w:tr w:rsidR="008E692A" w:rsidRPr="00A36F71" w14:paraId="049A2686" w14:textId="77777777" w:rsidTr="004324CA">
        <w:trPr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6D9979D" w14:textId="77777777" w:rsidR="008E692A" w:rsidRPr="00A36F71" w:rsidRDefault="008E692A" w:rsidP="004324CA">
            <w:r>
              <w:t>36.</w:t>
            </w:r>
          </w:p>
        </w:tc>
      </w:tr>
      <w:tr w:rsidR="008E692A" w:rsidRPr="00A36F71" w14:paraId="18DE0CEA" w14:textId="77777777" w:rsidTr="004324CA">
        <w:trPr>
          <w:trHeight w:val="397"/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</w:tcBorders>
          </w:tcPr>
          <w:p w14:paraId="28C496E8" w14:textId="77777777" w:rsidR="008E692A" w:rsidRPr="00A36F71" w:rsidRDefault="008E692A" w:rsidP="004324CA"/>
        </w:tc>
      </w:tr>
      <w:tr w:rsidR="008E692A" w:rsidRPr="00A36F71" w14:paraId="7B468C68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19A21D30" w14:textId="77777777" w:rsidR="008E692A" w:rsidRPr="00A36F71" w:rsidRDefault="008E692A" w:rsidP="004324CA"/>
        </w:tc>
      </w:tr>
      <w:tr w:rsidR="008E692A" w:rsidRPr="00A36F71" w14:paraId="04CEF52E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5C85670B" w14:textId="77777777" w:rsidR="008E692A" w:rsidRPr="00A36F71" w:rsidRDefault="008E692A" w:rsidP="004324CA"/>
        </w:tc>
      </w:tr>
      <w:tr w:rsidR="008E692A" w:rsidRPr="00A36F71" w14:paraId="354A01CF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12A09392" w14:textId="77777777" w:rsidR="008E692A" w:rsidRPr="00A36F71" w:rsidRDefault="008E692A" w:rsidP="004324CA"/>
        </w:tc>
      </w:tr>
      <w:tr w:rsidR="008E692A" w:rsidRPr="00A36F71" w14:paraId="36323A55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73343DC2" w14:textId="77777777" w:rsidR="008E692A" w:rsidRPr="00A36F71" w:rsidRDefault="008E692A" w:rsidP="004324CA"/>
        </w:tc>
      </w:tr>
      <w:tr w:rsidR="008E692A" w:rsidRPr="00A36F71" w14:paraId="25364C55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3FF49649" w14:textId="77777777" w:rsidR="008E692A" w:rsidRPr="00A36F71" w:rsidRDefault="008E692A" w:rsidP="004324CA"/>
        </w:tc>
      </w:tr>
      <w:tr w:rsidR="008E692A" w:rsidRPr="00A36F71" w14:paraId="3E173550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2F1B1C3E" w14:textId="77777777" w:rsidR="008E692A" w:rsidRPr="00A36F71" w:rsidRDefault="008E692A" w:rsidP="004324CA"/>
        </w:tc>
      </w:tr>
      <w:tr w:rsidR="008E692A" w:rsidRPr="00A36F71" w14:paraId="118EFC5E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1B652025" w14:textId="77777777" w:rsidR="008E692A" w:rsidRPr="00A36F71" w:rsidRDefault="008E692A" w:rsidP="004324CA"/>
        </w:tc>
      </w:tr>
      <w:tr w:rsidR="008E692A" w:rsidRPr="00A36F71" w14:paraId="4C02A16A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35745C38" w14:textId="77777777" w:rsidR="008E692A" w:rsidRPr="00A36F71" w:rsidRDefault="008E692A" w:rsidP="004324CA"/>
        </w:tc>
      </w:tr>
      <w:tr w:rsidR="008E692A" w:rsidRPr="00A36F71" w14:paraId="79737991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1BF74DE1" w14:textId="77777777" w:rsidR="008E692A" w:rsidRPr="00A36F71" w:rsidRDefault="008E692A" w:rsidP="004324CA"/>
        </w:tc>
      </w:tr>
      <w:tr w:rsidR="008E692A" w:rsidRPr="00A36F71" w14:paraId="35065256" w14:textId="77777777" w:rsidTr="004324CA">
        <w:trPr>
          <w:trHeight w:val="682"/>
          <w:jc w:val="center"/>
        </w:trPr>
        <w:tc>
          <w:tcPr>
            <w:tcW w:w="8217" w:type="dxa"/>
            <w:gridSpan w:val="4"/>
            <w:tcBorders>
              <w:bottom w:val="single" w:sz="12" w:space="0" w:color="auto"/>
            </w:tcBorders>
            <w:vAlign w:val="center"/>
          </w:tcPr>
          <w:p w14:paraId="5E0B9ECB" w14:textId="77777777" w:rsidR="008E692A" w:rsidRPr="00A36F71" w:rsidRDefault="008E692A" w:rsidP="004324CA">
            <w:pPr>
              <w:jc w:val="right"/>
            </w:pPr>
            <w:r w:rsidRPr="004E4A4C">
              <w:t>Iegūtie punkti</w:t>
            </w:r>
            <w:r>
              <w:t>: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14:paraId="7ED7B9F8" w14:textId="77777777" w:rsidR="008E692A" w:rsidRPr="00A36F71" w:rsidRDefault="008E692A" w:rsidP="004324CA"/>
        </w:tc>
      </w:tr>
      <w:tr w:rsidR="008E692A" w:rsidRPr="00A36F71" w14:paraId="3C54AC34" w14:textId="77777777" w:rsidTr="004324CA">
        <w:trPr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E916ECE" w14:textId="77777777" w:rsidR="008E692A" w:rsidRPr="00A36F71" w:rsidRDefault="008E692A" w:rsidP="004324CA">
            <w:r>
              <w:t>37.</w:t>
            </w:r>
          </w:p>
        </w:tc>
      </w:tr>
      <w:tr w:rsidR="008E692A" w:rsidRPr="00A36F71" w14:paraId="3646C551" w14:textId="77777777" w:rsidTr="004324CA">
        <w:trPr>
          <w:trHeight w:val="397"/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</w:tcBorders>
          </w:tcPr>
          <w:p w14:paraId="175F18CA" w14:textId="77777777" w:rsidR="008E692A" w:rsidRPr="00A36F71" w:rsidRDefault="008E692A" w:rsidP="004324CA"/>
        </w:tc>
      </w:tr>
      <w:tr w:rsidR="008E692A" w:rsidRPr="00A36F71" w14:paraId="7D22C1C1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540C7649" w14:textId="77777777" w:rsidR="008E692A" w:rsidRPr="00A36F71" w:rsidRDefault="008E692A" w:rsidP="004324CA"/>
        </w:tc>
      </w:tr>
      <w:tr w:rsidR="008E692A" w:rsidRPr="00A36F71" w14:paraId="1C38E21F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39701741" w14:textId="77777777" w:rsidR="008E692A" w:rsidRPr="00A36F71" w:rsidRDefault="008E692A" w:rsidP="004324CA"/>
        </w:tc>
      </w:tr>
      <w:tr w:rsidR="008E692A" w:rsidRPr="00A36F71" w14:paraId="4A2061C9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4D477A01" w14:textId="77777777" w:rsidR="008E692A" w:rsidRPr="00A36F71" w:rsidRDefault="008E692A" w:rsidP="004324CA"/>
        </w:tc>
      </w:tr>
      <w:tr w:rsidR="008E692A" w:rsidRPr="00A36F71" w14:paraId="57E784F5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57544BA9" w14:textId="77777777" w:rsidR="008E692A" w:rsidRPr="00A36F71" w:rsidRDefault="008E692A" w:rsidP="004324CA"/>
        </w:tc>
      </w:tr>
      <w:tr w:rsidR="008E692A" w:rsidRPr="00A36F71" w14:paraId="48F953E7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67E4A0CA" w14:textId="77777777" w:rsidR="008E692A" w:rsidRPr="00A36F71" w:rsidRDefault="008E692A" w:rsidP="004324CA"/>
        </w:tc>
      </w:tr>
      <w:tr w:rsidR="008E692A" w:rsidRPr="00A36F71" w14:paraId="51A56F73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20149BB0" w14:textId="77777777" w:rsidR="008E692A" w:rsidRPr="00A36F71" w:rsidRDefault="008E692A" w:rsidP="004324CA"/>
        </w:tc>
      </w:tr>
      <w:tr w:rsidR="008E692A" w:rsidRPr="00A36F71" w14:paraId="7D490D13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52B177AD" w14:textId="77777777" w:rsidR="008E692A" w:rsidRPr="00A36F71" w:rsidRDefault="008E692A" w:rsidP="004324CA"/>
        </w:tc>
      </w:tr>
      <w:tr w:rsidR="008E692A" w:rsidRPr="00A36F71" w14:paraId="4684AF98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76877AF3" w14:textId="77777777" w:rsidR="008E692A" w:rsidRPr="00A36F71" w:rsidRDefault="008E692A" w:rsidP="004324CA"/>
        </w:tc>
      </w:tr>
      <w:tr w:rsidR="008E692A" w:rsidRPr="00A36F71" w14:paraId="22AC1320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6B5122AC" w14:textId="77777777" w:rsidR="008E692A" w:rsidRPr="00A36F71" w:rsidRDefault="008E692A" w:rsidP="004324CA"/>
        </w:tc>
      </w:tr>
      <w:tr w:rsidR="008E692A" w:rsidRPr="00A36F71" w14:paraId="35BB7E1F" w14:textId="77777777" w:rsidTr="004324CA">
        <w:trPr>
          <w:trHeight w:val="613"/>
          <w:jc w:val="center"/>
        </w:trPr>
        <w:tc>
          <w:tcPr>
            <w:tcW w:w="8217" w:type="dxa"/>
            <w:gridSpan w:val="4"/>
            <w:tcBorders>
              <w:bottom w:val="single" w:sz="12" w:space="0" w:color="auto"/>
            </w:tcBorders>
            <w:vAlign w:val="center"/>
          </w:tcPr>
          <w:p w14:paraId="3E66892B" w14:textId="77777777" w:rsidR="008E692A" w:rsidRPr="004E4A4C" w:rsidRDefault="008E692A" w:rsidP="004324CA">
            <w:pPr>
              <w:jc w:val="right"/>
            </w:pPr>
            <w:r w:rsidRPr="004E4A4C">
              <w:t>Iegūtie punkti</w:t>
            </w:r>
            <w:r>
              <w:t>: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14:paraId="7EA90897" w14:textId="77777777" w:rsidR="008E692A" w:rsidRPr="00A36F71" w:rsidRDefault="008E692A" w:rsidP="004324CA"/>
        </w:tc>
      </w:tr>
      <w:tr w:rsidR="008E692A" w:rsidRPr="00A36F71" w14:paraId="234EB87D" w14:textId="77777777" w:rsidTr="004324CA">
        <w:trPr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4E22913" w14:textId="77777777" w:rsidR="008E692A" w:rsidRPr="00A36F71" w:rsidRDefault="008E692A" w:rsidP="004324CA">
            <w:r>
              <w:t>38.</w:t>
            </w:r>
          </w:p>
        </w:tc>
      </w:tr>
      <w:tr w:rsidR="008E692A" w:rsidRPr="00A36F71" w14:paraId="3F85B946" w14:textId="77777777" w:rsidTr="004324CA">
        <w:trPr>
          <w:trHeight w:val="397"/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</w:tcBorders>
          </w:tcPr>
          <w:p w14:paraId="1E084D2F" w14:textId="77777777" w:rsidR="008E692A" w:rsidRPr="00A36F71" w:rsidRDefault="008E692A" w:rsidP="004324CA"/>
        </w:tc>
      </w:tr>
      <w:tr w:rsidR="008E692A" w:rsidRPr="00A36F71" w14:paraId="09DB4712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08218AEC" w14:textId="77777777" w:rsidR="008E692A" w:rsidRPr="00A36F71" w:rsidRDefault="008E692A" w:rsidP="004324CA"/>
        </w:tc>
      </w:tr>
      <w:tr w:rsidR="008E692A" w:rsidRPr="00A36F71" w14:paraId="51EC3D4C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3C422E05" w14:textId="77777777" w:rsidR="008E692A" w:rsidRPr="00A36F71" w:rsidRDefault="008E692A" w:rsidP="004324CA"/>
        </w:tc>
      </w:tr>
      <w:tr w:rsidR="008E692A" w:rsidRPr="00A36F71" w14:paraId="4C22C891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6EF87163" w14:textId="77777777" w:rsidR="008E692A" w:rsidRPr="00A36F71" w:rsidRDefault="008E692A" w:rsidP="004324CA"/>
        </w:tc>
      </w:tr>
      <w:tr w:rsidR="008E692A" w:rsidRPr="00A36F71" w14:paraId="475FD173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6D754833" w14:textId="77777777" w:rsidR="008E692A" w:rsidRPr="00A36F71" w:rsidRDefault="008E692A" w:rsidP="004324CA"/>
        </w:tc>
      </w:tr>
      <w:tr w:rsidR="008E692A" w:rsidRPr="00A36F71" w14:paraId="2411298E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41F30B9C" w14:textId="77777777" w:rsidR="008E692A" w:rsidRPr="00A36F71" w:rsidRDefault="008E692A" w:rsidP="004324CA"/>
        </w:tc>
      </w:tr>
      <w:tr w:rsidR="008E692A" w:rsidRPr="00A36F71" w14:paraId="15F75105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4173E3CF" w14:textId="77777777" w:rsidR="008E692A" w:rsidRPr="00A36F71" w:rsidRDefault="008E692A" w:rsidP="004324CA"/>
        </w:tc>
      </w:tr>
      <w:tr w:rsidR="008E692A" w:rsidRPr="00A36F71" w14:paraId="3694C60D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4BEBF7F8" w14:textId="77777777" w:rsidR="008E692A" w:rsidRPr="00A36F71" w:rsidRDefault="008E692A" w:rsidP="004324CA"/>
        </w:tc>
      </w:tr>
      <w:tr w:rsidR="008E692A" w:rsidRPr="00A36F71" w14:paraId="0D073525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047EBC37" w14:textId="77777777" w:rsidR="008E692A" w:rsidRPr="00A36F71" w:rsidRDefault="008E692A" w:rsidP="004324CA"/>
        </w:tc>
      </w:tr>
      <w:tr w:rsidR="008E692A" w:rsidRPr="00A36F71" w14:paraId="3BA644E0" w14:textId="77777777" w:rsidTr="004324CA">
        <w:trPr>
          <w:trHeight w:val="397"/>
          <w:jc w:val="center"/>
        </w:trPr>
        <w:tc>
          <w:tcPr>
            <w:tcW w:w="9274" w:type="dxa"/>
            <w:gridSpan w:val="5"/>
          </w:tcPr>
          <w:p w14:paraId="688E7187" w14:textId="77777777" w:rsidR="008E692A" w:rsidRPr="00A36F71" w:rsidRDefault="008E692A" w:rsidP="004324CA"/>
        </w:tc>
      </w:tr>
      <w:tr w:rsidR="008E692A" w:rsidRPr="00A36F71" w14:paraId="5460C3B5" w14:textId="77777777" w:rsidTr="004324CA">
        <w:trPr>
          <w:trHeight w:val="649"/>
          <w:jc w:val="center"/>
        </w:trPr>
        <w:tc>
          <w:tcPr>
            <w:tcW w:w="8217" w:type="dxa"/>
            <w:gridSpan w:val="4"/>
            <w:vAlign w:val="center"/>
          </w:tcPr>
          <w:p w14:paraId="74AD1060" w14:textId="77777777" w:rsidR="008E692A" w:rsidRPr="00A36F71" w:rsidRDefault="008E692A" w:rsidP="004324CA">
            <w:pPr>
              <w:jc w:val="right"/>
            </w:pPr>
            <w:r w:rsidRPr="004E4A4C">
              <w:t>Iegūtie punkti</w:t>
            </w:r>
            <w:r>
              <w:t>:</w:t>
            </w:r>
          </w:p>
        </w:tc>
        <w:tc>
          <w:tcPr>
            <w:tcW w:w="1057" w:type="dxa"/>
          </w:tcPr>
          <w:p w14:paraId="2E5A2C43" w14:textId="77777777" w:rsidR="008E692A" w:rsidRPr="00A36F71" w:rsidRDefault="008E692A" w:rsidP="004324CA"/>
        </w:tc>
      </w:tr>
      <w:tr w:rsidR="008E692A" w:rsidRPr="00A36F71" w14:paraId="33D87F73" w14:textId="77777777" w:rsidTr="004324CA">
        <w:trPr>
          <w:trHeight w:val="688"/>
          <w:jc w:val="center"/>
        </w:trPr>
        <w:tc>
          <w:tcPr>
            <w:tcW w:w="8217" w:type="dxa"/>
            <w:gridSpan w:val="4"/>
            <w:vAlign w:val="center"/>
          </w:tcPr>
          <w:p w14:paraId="1F40C787" w14:textId="77777777" w:rsidR="008E692A" w:rsidRPr="00A36F71" w:rsidRDefault="008E692A" w:rsidP="004324CA">
            <w:pPr>
              <w:jc w:val="right"/>
            </w:pPr>
            <w:r w:rsidRPr="00A36F71">
              <w:rPr>
                <w:i/>
                <w:iCs/>
              </w:rPr>
              <w:lastRenderedPageBreak/>
              <w:t>Iegūtie punkti kopā:</w:t>
            </w:r>
          </w:p>
        </w:tc>
        <w:tc>
          <w:tcPr>
            <w:tcW w:w="1057" w:type="dxa"/>
          </w:tcPr>
          <w:p w14:paraId="1333588B" w14:textId="77777777" w:rsidR="008E692A" w:rsidRPr="00A36F71" w:rsidRDefault="008E692A" w:rsidP="004324CA"/>
        </w:tc>
      </w:tr>
    </w:tbl>
    <w:p w14:paraId="139E260A" w14:textId="77777777" w:rsidR="008E692A" w:rsidRDefault="008E692A" w:rsidP="008E692A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38"/>
        <w:gridCol w:w="653"/>
        <w:gridCol w:w="639"/>
        <w:gridCol w:w="653"/>
        <w:gridCol w:w="639"/>
        <w:gridCol w:w="655"/>
        <w:gridCol w:w="640"/>
        <w:gridCol w:w="656"/>
        <w:gridCol w:w="639"/>
        <w:gridCol w:w="654"/>
        <w:gridCol w:w="642"/>
        <w:gridCol w:w="654"/>
        <w:gridCol w:w="796"/>
      </w:tblGrid>
      <w:tr w:rsidR="008E692A" w:rsidRPr="00C217BB" w14:paraId="0C87120C" w14:textId="77777777" w:rsidTr="004324CA">
        <w:trPr>
          <w:cantSplit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25F725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  <w:bCs/>
              </w:rPr>
            </w:pPr>
            <w:r w:rsidRPr="00C217BB">
              <w:rPr>
                <w:b/>
              </w:rPr>
              <w:br w:type="page"/>
            </w:r>
            <w:r w:rsidRPr="00C217BB">
              <w:rPr>
                <w:b/>
                <w:bCs/>
              </w:rPr>
              <w:t>Atbildes</w:t>
            </w:r>
          </w:p>
        </w:tc>
      </w:tr>
      <w:tr w:rsidR="008E692A" w:rsidRPr="00C217BB" w14:paraId="2AE4A4FC" w14:textId="77777777" w:rsidTr="004324CA">
        <w:trPr>
          <w:cantSplit/>
          <w:trHeight w:val="520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1467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762F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967B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3.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C95F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 xml:space="preserve"> </w:t>
            </w:r>
          </w:p>
          <w:p w14:paraId="2F340F70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4.</w:t>
            </w:r>
          </w:p>
          <w:p w14:paraId="7B4111ED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B3ED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5.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4445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6.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3FD540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7.</w:t>
            </w:r>
          </w:p>
        </w:tc>
      </w:tr>
      <w:tr w:rsidR="008E692A" w:rsidRPr="00C217BB" w14:paraId="6B2E807A" w14:textId="77777777" w:rsidTr="004324CA">
        <w:trPr>
          <w:cantSplit/>
          <w:trHeight w:val="282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1BE2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79C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B3FB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058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02B1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3F6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487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3ACE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9313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07A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CD6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299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504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5620A1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1BD26BB4" w14:textId="77777777" w:rsidTr="004324CA">
        <w:trPr>
          <w:cantSplit/>
          <w:trHeight w:val="281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A6CD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8A0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A93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24BC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1424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CBC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D21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60F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6CC1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2E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F94E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156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EC9D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DF9BC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729C7ED1" w14:textId="77777777" w:rsidTr="004324CA">
        <w:trPr>
          <w:cantSplit/>
          <w:trHeight w:val="281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9A06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CE0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7197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D2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3B91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F20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A56E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FC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2D14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A6B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1920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D03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F482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66DF97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391A706B" w14:textId="77777777" w:rsidTr="004324CA">
        <w:trPr>
          <w:cantSplit/>
          <w:trHeight w:val="281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BA0565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6DDC12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A05310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9F735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17B07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DA588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82A722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27B65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54CCCD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4198BB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8D29F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90595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BFA882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B05785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446FC2CC" w14:textId="77777777" w:rsidTr="004324CA">
        <w:trPr>
          <w:cantSplit/>
          <w:trHeight w:val="570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9050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8.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25EE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9.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DF45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10.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42AB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11.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637A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12.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127E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13.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8A3714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14.</w:t>
            </w:r>
          </w:p>
        </w:tc>
      </w:tr>
      <w:tr w:rsidR="008E692A" w:rsidRPr="00C217BB" w14:paraId="37CE04F6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DF5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785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94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FF8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C69E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B3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DF63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61B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C0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A7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BF7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4A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8C6B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9CD18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64A5CDF2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12ED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BD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960F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9A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831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3D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AD10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083E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0CA9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CF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9276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23B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2F1B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D4BEBB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37AF4407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97B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A1B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C7F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80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F922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76A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9CDE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C55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3EC0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55F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DB24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AE73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385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0FF4F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7D652E01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D1A193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3066DB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E6D354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45E2FA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218A20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BCF0D3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6FAA97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F037D3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9A72BE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30BBB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9F1DE5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ACB08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5BE0E0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CECB97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6DD1B537" w14:textId="77777777" w:rsidTr="004324CA">
        <w:trPr>
          <w:cantSplit/>
          <w:trHeight w:val="570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C783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15.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BCD6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16.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4C30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17.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9D3C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18.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F1CC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19.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E146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20.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4AFCD2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21.</w:t>
            </w:r>
          </w:p>
        </w:tc>
      </w:tr>
      <w:tr w:rsidR="008E692A" w:rsidRPr="00C217BB" w14:paraId="16683C10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F046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97C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4B8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972C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22A4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B52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DC1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9DC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43A6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124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82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85B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0C3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43956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006773EA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DE8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653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FBD2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3E0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6EC6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76D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4EC5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EC5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F812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F7A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F2FE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D28A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D0E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7D0F1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5D0D540F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7AA1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22D2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9A39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E9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33E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FC8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0B73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14EB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28D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0A7E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5380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32B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1EE8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7E6C4C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65167BC1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5EA2FB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9F67BA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5B1DAB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8DED75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DB6E29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1DC768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779035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E440A1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90589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A3C60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F05886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80FB0C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2BEA8D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D21258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7C1013DF" w14:textId="77777777" w:rsidTr="004324CA">
        <w:trPr>
          <w:cantSplit/>
          <w:trHeight w:val="570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8763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22.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A67F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23.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458E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24.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3652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25.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CA8B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26.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1FC5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27.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8BAA47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28.</w:t>
            </w:r>
          </w:p>
        </w:tc>
      </w:tr>
      <w:tr w:rsidR="008E692A" w:rsidRPr="00C217BB" w14:paraId="7C4EBAE4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470E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8D12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316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43F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D519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378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D84F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0FE3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525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D32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C396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24F6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D88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52AFB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27E08163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C99E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7EC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3DBB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8A9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CA30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4F28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8273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7C93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E48D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432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9D3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64A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5984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E7CE42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554582F9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75E9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40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D322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857C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C07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81A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1C3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4A7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06FA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57C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1685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C94E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78C5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909B0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0F16254F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BE62B8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DE2C00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4AB8D7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A1FCD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6D19FE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8B225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B0D06C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38AC42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351E8B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E187AC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1EAEC5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239ADF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F95F03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BED5A0" w14:textId="77777777" w:rsidR="008E692A" w:rsidRPr="00C217BB" w:rsidRDefault="008E692A" w:rsidP="004324CA">
            <w:pPr>
              <w:spacing w:line="256" w:lineRule="auto"/>
            </w:pPr>
          </w:p>
        </w:tc>
      </w:tr>
      <w:tr w:rsidR="008E692A" w:rsidRPr="00C217BB" w14:paraId="16B9E005" w14:textId="77777777" w:rsidTr="004324CA">
        <w:trPr>
          <w:cantSplit/>
          <w:trHeight w:val="570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F46E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29.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0AA8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30.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C20D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31.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9D5193B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32.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5C23A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90417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CE91BD" w14:textId="77777777" w:rsidR="008E692A" w:rsidRPr="00C217BB" w:rsidRDefault="008E692A" w:rsidP="004324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</w:tr>
      <w:tr w:rsidR="008E692A" w:rsidRPr="00C217BB" w14:paraId="48340589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E9EB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CED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9BCB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A914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2E50D5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83E932F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3A14937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6D82A655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</w:tr>
      <w:tr w:rsidR="008E692A" w:rsidRPr="00C217BB" w14:paraId="6088F00A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3FF3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553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015E7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34DCBE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40523B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438F326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7D4BDAB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077CF9D4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</w:tr>
      <w:tr w:rsidR="008E692A" w:rsidRPr="00C217BB" w14:paraId="48F5409F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880D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1B17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0F5F5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C88A9C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37A4BA7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5B51C5D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00DD554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0DBDE48A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</w:tr>
      <w:tr w:rsidR="008E692A" w:rsidRPr="00C217BB" w14:paraId="3B988BBC" w14:textId="77777777" w:rsidTr="004324CA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BD0056" w14:textId="77777777" w:rsidR="008E692A" w:rsidRPr="00C217BB" w:rsidRDefault="008E692A" w:rsidP="004324CA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29E4A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F3574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F2824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A7D91AD" w14:textId="77777777" w:rsidR="008E692A" w:rsidRPr="00C217BB" w:rsidRDefault="008E692A" w:rsidP="004324CA">
            <w:pPr>
              <w:spacing w:line="256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5E4A5B2F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59902E6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10FD1" w14:textId="77777777" w:rsidR="008E692A" w:rsidRPr="00C217BB" w:rsidRDefault="008E692A" w:rsidP="004324CA">
            <w:pPr>
              <w:spacing w:line="256" w:lineRule="auto"/>
              <w:rPr>
                <w:b/>
              </w:rPr>
            </w:pPr>
          </w:p>
        </w:tc>
      </w:tr>
      <w:bookmarkEnd w:id="1"/>
    </w:tbl>
    <w:p w14:paraId="663577B9" w14:textId="77777777" w:rsidR="008E692A" w:rsidRPr="00A36F71" w:rsidRDefault="008E692A" w:rsidP="008E692A"/>
    <w:p w14:paraId="2C3ED88A" w14:textId="77777777" w:rsidR="008E692A" w:rsidRPr="00A11E8D" w:rsidRDefault="008E692A" w:rsidP="008E692A"/>
    <w:p w14:paraId="5DBE6235" w14:textId="77777777" w:rsidR="008E692A" w:rsidRDefault="008E692A" w:rsidP="008E692A"/>
    <w:p w14:paraId="278C04E0" w14:textId="77777777" w:rsidR="00617481" w:rsidRPr="00617481" w:rsidRDefault="00617481" w:rsidP="00617481"/>
    <w:p w14:paraId="460D7A48" w14:textId="77777777" w:rsidR="00617481" w:rsidRPr="00617481" w:rsidRDefault="00617481" w:rsidP="00617481"/>
    <w:p w14:paraId="708213B5" w14:textId="77777777" w:rsidR="00617481" w:rsidRPr="00617481" w:rsidRDefault="00617481" w:rsidP="00617481"/>
    <w:p w14:paraId="78CE9371" w14:textId="77777777" w:rsidR="00617481" w:rsidRPr="00617481" w:rsidRDefault="00617481" w:rsidP="00617481"/>
    <w:p w14:paraId="6C269B9A" w14:textId="77777777" w:rsidR="00617481" w:rsidRPr="00617481" w:rsidRDefault="00617481" w:rsidP="00617481"/>
    <w:p w14:paraId="602CAE69" w14:textId="77777777" w:rsidR="00617481" w:rsidRPr="00617481" w:rsidRDefault="00617481" w:rsidP="00617481"/>
    <w:p w14:paraId="08C3C01B" w14:textId="77777777" w:rsidR="00617481" w:rsidRPr="00617481" w:rsidRDefault="00617481" w:rsidP="00617481"/>
    <w:p w14:paraId="113B593D" w14:textId="77777777" w:rsidR="00617481" w:rsidRPr="00617481" w:rsidRDefault="00617481" w:rsidP="00617481"/>
    <w:p w14:paraId="72F83098" w14:textId="77777777" w:rsidR="00617481" w:rsidRDefault="00617481" w:rsidP="00617481"/>
    <w:p w14:paraId="1627E517" w14:textId="77777777" w:rsidR="00617481" w:rsidRDefault="00617481" w:rsidP="00617481"/>
    <w:p w14:paraId="48A9A09A" w14:textId="77777777" w:rsidR="00617481" w:rsidRPr="001C519C" w:rsidRDefault="00617481" w:rsidP="00617481">
      <w:pPr>
        <w:pStyle w:val="Sarakstarindkopa"/>
        <w:numPr>
          <w:ilvl w:val="0"/>
          <w:numId w:val="5"/>
        </w:numPr>
        <w:jc w:val="right"/>
        <w:rPr>
          <w:bCs/>
        </w:rPr>
      </w:pPr>
      <w:r w:rsidRPr="001C519C">
        <w:rPr>
          <w:bCs/>
        </w:rPr>
        <w:lastRenderedPageBreak/>
        <w:t>pielikums</w:t>
      </w:r>
    </w:p>
    <w:p w14:paraId="783705A1" w14:textId="77777777" w:rsidR="00617481" w:rsidRPr="00A24FDA" w:rsidRDefault="00617481" w:rsidP="00617481">
      <w:pPr>
        <w:pStyle w:val="Bezatstarpm"/>
        <w:jc w:val="center"/>
        <w:rPr>
          <w:rFonts w:asciiTheme="majorBidi" w:hAnsiTheme="majorBidi" w:cstheme="majorBidi"/>
          <w:b/>
          <w:sz w:val="26"/>
          <w:szCs w:val="26"/>
        </w:rPr>
      </w:pPr>
    </w:p>
    <w:p w14:paraId="65B06D12" w14:textId="77777777" w:rsidR="006A6D6A" w:rsidRPr="002B5298" w:rsidRDefault="006A6D6A" w:rsidP="006A6D6A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2B5298">
        <w:rPr>
          <w:rFonts w:ascii="Times New Roman" w:hAnsi="Times New Roman"/>
          <w:b/>
          <w:sz w:val="24"/>
          <w:szCs w:val="24"/>
        </w:rPr>
        <w:t xml:space="preserve">Profesionālās kvalifikācijas eksāmena </w:t>
      </w:r>
    </w:p>
    <w:p w14:paraId="3C553903" w14:textId="77777777" w:rsidR="006A6D6A" w:rsidRPr="002B5298" w:rsidRDefault="006A6D6A" w:rsidP="006A6D6A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2B5298">
        <w:rPr>
          <w:rFonts w:ascii="Times New Roman" w:hAnsi="Times New Roman"/>
          <w:b/>
          <w:sz w:val="24"/>
          <w:szCs w:val="24"/>
        </w:rPr>
        <w:t xml:space="preserve">izglītības programmā </w:t>
      </w:r>
      <w:r w:rsidRPr="002B529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Diriģēšana</w:t>
      </w:r>
    </w:p>
    <w:p w14:paraId="548F4D89" w14:textId="77777777" w:rsidR="00617481" w:rsidRPr="006A6D6A" w:rsidRDefault="00617481" w:rsidP="00617481">
      <w:pPr>
        <w:pStyle w:val="Bezatstarpm"/>
        <w:jc w:val="center"/>
        <w:rPr>
          <w:rFonts w:asciiTheme="majorBidi" w:hAnsiTheme="majorBidi" w:cstheme="majorBidi"/>
          <w:b/>
          <w:sz w:val="24"/>
          <w:szCs w:val="24"/>
        </w:rPr>
      </w:pPr>
      <w:r w:rsidRPr="006A6D6A">
        <w:rPr>
          <w:rFonts w:asciiTheme="majorBidi" w:hAnsiTheme="majorBidi" w:cstheme="majorBidi"/>
          <w:b/>
          <w:sz w:val="24"/>
          <w:szCs w:val="24"/>
        </w:rPr>
        <w:t>norādījumi skaņdarba analīzes struktūrai</w:t>
      </w:r>
    </w:p>
    <w:p w14:paraId="189E689F" w14:textId="77777777" w:rsidR="00617481" w:rsidRPr="00A24FDA" w:rsidRDefault="00617481" w:rsidP="00617481">
      <w:pPr>
        <w:pStyle w:val="Sarakstarindkopa"/>
        <w:tabs>
          <w:tab w:val="left" w:pos="851"/>
        </w:tabs>
        <w:ind w:left="709"/>
        <w:rPr>
          <w:rFonts w:asciiTheme="majorBidi" w:hAnsiTheme="majorBidi" w:cstheme="majorBidi"/>
          <w:b/>
          <w:sz w:val="26"/>
          <w:szCs w:val="26"/>
        </w:rPr>
      </w:pPr>
    </w:p>
    <w:p w14:paraId="10206C2A" w14:textId="77777777" w:rsidR="00617481" w:rsidRPr="006A6D6A" w:rsidRDefault="00617481" w:rsidP="00617481">
      <w:pPr>
        <w:spacing w:after="240"/>
        <w:jc w:val="both"/>
        <w:rPr>
          <w:rFonts w:asciiTheme="majorBidi" w:hAnsiTheme="majorBidi" w:cstheme="majorBidi"/>
        </w:rPr>
      </w:pPr>
      <w:r w:rsidRPr="006A6D6A">
        <w:rPr>
          <w:rFonts w:asciiTheme="majorBidi" w:hAnsiTheme="majorBidi" w:cstheme="majorBidi"/>
        </w:rPr>
        <w:t>Skaņdarba analīzes s</w:t>
      </w:r>
      <w:r w:rsidRPr="006A6D6A">
        <w:rPr>
          <w:rFonts w:asciiTheme="majorBidi" w:hAnsiTheme="majorBidi" w:cstheme="majorBidi"/>
          <w:bCs/>
        </w:rPr>
        <w:t>truktūra:</w:t>
      </w:r>
    </w:p>
    <w:p w14:paraId="46E236EA" w14:textId="77777777" w:rsidR="00617481" w:rsidRPr="006A6D6A" w:rsidRDefault="00617481" w:rsidP="00617481">
      <w:pPr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A6D6A">
        <w:rPr>
          <w:rFonts w:asciiTheme="majorBidi" w:hAnsiTheme="majorBidi" w:cstheme="majorBidi"/>
        </w:rPr>
        <w:t>Titullapa.</w:t>
      </w:r>
    </w:p>
    <w:p w14:paraId="6F617690" w14:textId="77777777" w:rsidR="00617481" w:rsidRPr="006A6D6A" w:rsidRDefault="00617481" w:rsidP="00617481">
      <w:pPr>
        <w:ind w:left="720"/>
        <w:jc w:val="both"/>
        <w:rPr>
          <w:rFonts w:asciiTheme="majorBidi" w:hAnsiTheme="majorBidi" w:cstheme="majorBidi"/>
        </w:rPr>
      </w:pPr>
      <w:r w:rsidRPr="006A6D6A">
        <w:rPr>
          <w:rFonts w:asciiTheme="majorBidi" w:hAnsiTheme="majorBidi" w:cstheme="majorBidi"/>
        </w:rPr>
        <w:t>Jānorāda skaņdarba analīzes nosaukums, kvalifikācija, mācību gads.</w:t>
      </w:r>
    </w:p>
    <w:p w14:paraId="090E5E10" w14:textId="77777777" w:rsidR="00617481" w:rsidRPr="006A6D6A" w:rsidRDefault="00617481" w:rsidP="00617481">
      <w:pPr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A6D6A">
        <w:rPr>
          <w:rFonts w:asciiTheme="majorBidi" w:hAnsiTheme="majorBidi" w:cstheme="majorBidi"/>
        </w:rPr>
        <w:t>Saturs.</w:t>
      </w:r>
    </w:p>
    <w:p w14:paraId="073B4716" w14:textId="77777777" w:rsidR="00617481" w:rsidRPr="006A6D6A" w:rsidRDefault="00617481" w:rsidP="00617481">
      <w:pPr>
        <w:pStyle w:val="Komentrateksts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6A6D6A">
        <w:rPr>
          <w:rFonts w:asciiTheme="majorBidi" w:hAnsiTheme="majorBidi" w:cstheme="majorBidi"/>
          <w:sz w:val="24"/>
          <w:szCs w:val="24"/>
        </w:rPr>
        <w:t xml:space="preserve">Saturā iekļauj visu nodaļu un apakšnodaļu virsrakstus to numerācijas secībā un norāda atbilstošās lappuses numuru. </w:t>
      </w:r>
    </w:p>
    <w:p w14:paraId="0822BE1C" w14:textId="77777777" w:rsidR="00617481" w:rsidRPr="006A6D6A" w:rsidRDefault="00617481" w:rsidP="00617481">
      <w:pPr>
        <w:pStyle w:val="Komentrateksts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6A6D6A">
        <w:rPr>
          <w:rFonts w:asciiTheme="majorBidi" w:hAnsiTheme="majorBidi" w:cstheme="majorBidi"/>
          <w:sz w:val="24"/>
          <w:szCs w:val="24"/>
        </w:rPr>
        <w:t>Ievads.</w:t>
      </w:r>
    </w:p>
    <w:p w14:paraId="37E3E49B" w14:textId="77777777" w:rsidR="00617481" w:rsidRPr="006A6D6A" w:rsidRDefault="00617481" w:rsidP="00617481">
      <w:pPr>
        <w:ind w:firstLine="720"/>
        <w:jc w:val="both"/>
        <w:rPr>
          <w:rFonts w:asciiTheme="majorBidi" w:hAnsiTheme="majorBidi" w:cstheme="majorBidi"/>
        </w:rPr>
      </w:pPr>
      <w:r w:rsidRPr="006A6D6A">
        <w:rPr>
          <w:rFonts w:asciiTheme="majorBidi" w:hAnsiTheme="majorBidi" w:cstheme="majorBidi"/>
        </w:rPr>
        <w:t xml:space="preserve"> Ievadā pamato skaņdarba izvēli.</w:t>
      </w:r>
    </w:p>
    <w:p w14:paraId="3CC5DD22" w14:textId="77777777" w:rsidR="00617481" w:rsidRPr="006A6D6A" w:rsidRDefault="00617481" w:rsidP="00617481">
      <w:pPr>
        <w:pStyle w:val="Komentrateksts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6A6D6A">
        <w:rPr>
          <w:rFonts w:asciiTheme="majorBidi" w:hAnsiTheme="majorBidi" w:cstheme="majorBidi"/>
          <w:sz w:val="24"/>
          <w:szCs w:val="24"/>
        </w:rPr>
        <w:t>Nodaļas.</w:t>
      </w:r>
    </w:p>
    <w:p w14:paraId="0DC13E7E" w14:textId="77777777" w:rsidR="00617481" w:rsidRPr="006A6D6A" w:rsidRDefault="00617481" w:rsidP="00617481">
      <w:pPr>
        <w:pStyle w:val="Komentrateksts"/>
        <w:numPr>
          <w:ilvl w:val="1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6A6D6A">
        <w:rPr>
          <w:rFonts w:asciiTheme="majorBidi" w:hAnsiTheme="majorBidi" w:cstheme="majorBidi"/>
          <w:sz w:val="24"/>
          <w:szCs w:val="24"/>
        </w:rPr>
        <w:t>Vēsturiski estētiskā analīze. Vispārējas ziņas par autoriem – komponistu, dzejas (teksta) autoru. Analizējamā skaņdarba vēsture, tā vieta komponista daiļradē. Dzejas satura ideja, tēli, pantmērs, fonētiskās īpatnības.</w:t>
      </w:r>
    </w:p>
    <w:p w14:paraId="498712C8" w14:textId="77777777" w:rsidR="00617481" w:rsidRPr="006A6D6A" w:rsidRDefault="00617481" w:rsidP="00617481">
      <w:pPr>
        <w:pStyle w:val="Komentrateksts"/>
        <w:numPr>
          <w:ilvl w:val="1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6A6D6A">
        <w:rPr>
          <w:rFonts w:asciiTheme="majorBidi" w:hAnsiTheme="majorBidi" w:cstheme="majorBidi"/>
          <w:sz w:val="24"/>
          <w:szCs w:val="24"/>
        </w:rPr>
        <w:t xml:space="preserve"> Mūzikas izteiksmes līdzekļu analīze - forma, melodija, harmonija, faktūra, temps, metrs, ritms, dinamika.</w:t>
      </w:r>
    </w:p>
    <w:p w14:paraId="5DE86689" w14:textId="77777777" w:rsidR="00617481" w:rsidRPr="006A6D6A" w:rsidRDefault="00617481" w:rsidP="00617481">
      <w:pPr>
        <w:pStyle w:val="Komentrateksts"/>
        <w:numPr>
          <w:ilvl w:val="1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6A6D6A">
        <w:rPr>
          <w:rFonts w:asciiTheme="majorBidi" w:hAnsiTheme="majorBidi" w:cstheme="majorBidi"/>
          <w:sz w:val="24"/>
          <w:szCs w:val="24"/>
        </w:rPr>
        <w:t xml:space="preserve"> Vokālā un kormeistara darba analīze - kora tips, veids, kopējais un balsu diapazons, </w:t>
      </w:r>
      <w:proofErr w:type="spellStart"/>
      <w:r w:rsidRPr="006A6D6A">
        <w:rPr>
          <w:rFonts w:asciiTheme="majorBidi" w:hAnsiTheme="majorBidi" w:cstheme="majorBidi"/>
          <w:sz w:val="24"/>
          <w:szCs w:val="24"/>
        </w:rPr>
        <w:t>testitūra</w:t>
      </w:r>
      <w:proofErr w:type="spellEnd"/>
      <w:r w:rsidRPr="006A6D6A">
        <w:rPr>
          <w:rFonts w:asciiTheme="majorBidi" w:hAnsiTheme="majorBidi" w:cstheme="majorBidi"/>
          <w:sz w:val="24"/>
          <w:szCs w:val="24"/>
        </w:rPr>
        <w:t>, vokālā noslogotība, skaņas veidojuma paņēmieni, ansambļa veidošanās, skaņojums, intonatīvās problēmas. Dikcija un artikulācija.</w:t>
      </w:r>
    </w:p>
    <w:p w14:paraId="37B2747B" w14:textId="215A6555" w:rsidR="00617481" w:rsidRPr="006A6D6A" w:rsidRDefault="00617481" w:rsidP="00617481">
      <w:pPr>
        <w:pStyle w:val="Komentrateksts"/>
        <w:numPr>
          <w:ilvl w:val="1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6A6D6A">
        <w:rPr>
          <w:rFonts w:asciiTheme="majorBidi" w:hAnsiTheme="majorBidi" w:cstheme="majorBidi"/>
          <w:sz w:val="24"/>
          <w:szCs w:val="24"/>
        </w:rPr>
        <w:t xml:space="preserve"> Mākslinieciskais izpildījums un diriģēšanas tehnisko paņēmienu izvēle - </w:t>
      </w:r>
      <w:r w:rsidR="00774ADC">
        <w:rPr>
          <w:rFonts w:asciiTheme="majorBidi" w:hAnsiTheme="majorBidi" w:cstheme="majorBidi"/>
          <w:sz w:val="24"/>
          <w:szCs w:val="24"/>
        </w:rPr>
        <w:t>s</w:t>
      </w:r>
      <w:r w:rsidRPr="006A6D6A">
        <w:rPr>
          <w:rFonts w:asciiTheme="majorBidi" w:hAnsiTheme="majorBidi" w:cstheme="majorBidi"/>
          <w:sz w:val="24"/>
          <w:szCs w:val="24"/>
        </w:rPr>
        <w:t>kaņdarba interpretācijas plāns. Skaņdarba kulminācijas, mūzikas izteiksmes līdzekļu loma skaņdarba tēla atklāsmē, frāzēšanas problēmas, diriģēšanas tehnikas paņēmienu izvēle.</w:t>
      </w:r>
    </w:p>
    <w:p w14:paraId="542B5CF0" w14:textId="77777777" w:rsidR="00617481" w:rsidRPr="006A6D6A" w:rsidRDefault="00617481" w:rsidP="00617481">
      <w:pPr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A6D6A">
        <w:rPr>
          <w:rFonts w:asciiTheme="majorBidi" w:hAnsiTheme="majorBidi" w:cstheme="majorBidi"/>
        </w:rPr>
        <w:t>Izmantotā literatūra un citi informācijas avoti.</w:t>
      </w:r>
    </w:p>
    <w:p w14:paraId="1E993D41" w14:textId="77777777" w:rsidR="00617481" w:rsidRPr="006A6D6A" w:rsidRDefault="00617481" w:rsidP="00617481">
      <w:pPr>
        <w:ind w:left="720"/>
        <w:jc w:val="both"/>
        <w:rPr>
          <w:rFonts w:asciiTheme="majorBidi" w:hAnsiTheme="majorBidi" w:cstheme="majorBidi"/>
        </w:rPr>
      </w:pPr>
      <w:r w:rsidRPr="006A6D6A">
        <w:rPr>
          <w:rFonts w:asciiTheme="majorBidi" w:hAnsiTheme="majorBidi" w:cstheme="majorBidi"/>
        </w:rPr>
        <w:t xml:space="preserve">Izmantotās literatūras sarakstā tiek uzrādīta kvalifikācijas darba sagatavošanas laikā izmantotā literatūra un citi avoti. </w:t>
      </w:r>
    </w:p>
    <w:p w14:paraId="77CFA6D3" w14:textId="77777777" w:rsidR="00617481" w:rsidRPr="006A6D6A" w:rsidRDefault="00617481" w:rsidP="00617481">
      <w:pPr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A6D6A">
        <w:rPr>
          <w:rFonts w:asciiTheme="majorBidi" w:hAnsiTheme="majorBidi" w:cstheme="majorBidi"/>
        </w:rPr>
        <w:t>Pielikums.</w:t>
      </w:r>
    </w:p>
    <w:p w14:paraId="743FE00A" w14:textId="77777777" w:rsidR="00617481" w:rsidRPr="006A6D6A" w:rsidRDefault="00617481" w:rsidP="00617481">
      <w:pPr>
        <w:ind w:left="720"/>
        <w:jc w:val="both"/>
        <w:rPr>
          <w:rFonts w:asciiTheme="majorBidi" w:hAnsiTheme="majorBidi" w:cstheme="majorBidi"/>
        </w:rPr>
      </w:pPr>
      <w:r w:rsidRPr="006A6D6A">
        <w:rPr>
          <w:rFonts w:asciiTheme="majorBidi" w:hAnsiTheme="majorBidi" w:cstheme="majorBidi"/>
        </w:rPr>
        <w:t>Pielikums sastāv no skaņdarba partitūras.</w:t>
      </w:r>
    </w:p>
    <w:p w14:paraId="5182D558" w14:textId="77777777" w:rsidR="00617481" w:rsidRPr="00A24FDA" w:rsidRDefault="00617481" w:rsidP="00617481">
      <w:pPr>
        <w:tabs>
          <w:tab w:val="left" w:pos="2975"/>
        </w:tabs>
      </w:pPr>
    </w:p>
    <w:p w14:paraId="0D757251" w14:textId="77777777" w:rsidR="00617481" w:rsidRPr="00617481" w:rsidRDefault="00617481" w:rsidP="00617481"/>
    <w:sectPr w:rsidR="00617481" w:rsidRPr="00617481" w:rsidSect="00C435EE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73FF" w14:textId="77777777" w:rsidR="00104A83" w:rsidRDefault="00104A83" w:rsidP="004047E7">
      <w:r>
        <w:separator/>
      </w:r>
    </w:p>
  </w:endnote>
  <w:endnote w:type="continuationSeparator" w:id="0">
    <w:p w14:paraId="4C1285BF" w14:textId="77777777" w:rsidR="00104A83" w:rsidRDefault="00104A83" w:rsidP="0040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871838"/>
      <w:docPartObj>
        <w:docPartGallery w:val="Page Numbers (Bottom of Page)"/>
        <w:docPartUnique/>
      </w:docPartObj>
    </w:sdtPr>
    <w:sdtContent>
      <w:p w14:paraId="6DB1533B" w14:textId="3F93F302" w:rsidR="00C435EE" w:rsidRDefault="00C435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8AF9C" w14:textId="77777777" w:rsidR="00C435EE" w:rsidRDefault="00C435E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F119" w14:textId="77777777" w:rsidR="00104A83" w:rsidRDefault="00104A83" w:rsidP="004047E7">
      <w:r>
        <w:separator/>
      </w:r>
    </w:p>
  </w:footnote>
  <w:footnote w:type="continuationSeparator" w:id="0">
    <w:p w14:paraId="31D3251F" w14:textId="77777777" w:rsidR="00104A83" w:rsidRDefault="00104A83" w:rsidP="004047E7">
      <w:r>
        <w:continuationSeparator/>
      </w:r>
    </w:p>
  </w:footnote>
  <w:footnote w:id="1">
    <w:p w14:paraId="4F039BA9" w14:textId="451AF8F8" w:rsidR="004047E7" w:rsidRDefault="004047E7">
      <w:pPr>
        <w:pStyle w:val="Vresteksts"/>
      </w:pPr>
      <w:r>
        <w:rPr>
          <w:rStyle w:val="Vresatsauce"/>
        </w:rPr>
        <w:footnoteRef/>
      </w:r>
      <w:r>
        <w:t xml:space="preserve"> Iz</w:t>
      </w:r>
      <w:r w:rsidR="00884991">
        <w:t xml:space="preserve">glītības iestāde </w:t>
      </w:r>
      <w:r w:rsidR="00E650A6">
        <w:t xml:space="preserve">izvēlas vērtēšanas skalu atbilstoši </w:t>
      </w:r>
      <w:r w:rsidR="005A14BE">
        <w:t xml:space="preserve">teorētiskās daļas </w:t>
      </w:r>
      <w:r w:rsidR="008E71CF">
        <w:t>veidam – tests vai skaņdarba analīze.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C48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2163"/>
    <w:multiLevelType w:val="hybridMultilevel"/>
    <w:tmpl w:val="5766526A"/>
    <w:lvl w:ilvl="0" w:tplc="27065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39DC"/>
    <w:multiLevelType w:val="hybridMultilevel"/>
    <w:tmpl w:val="50E0388A"/>
    <w:lvl w:ilvl="0" w:tplc="0F6CE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43EC"/>
    <w:multiLevelType w:val="hybridMultilevel"/>
    <w:tmpl w:val="F1E2EC0C"/>
    <w:lvl w:ilvl="0" w:tplc="AE602C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5F0C"/>
    <w:multiLevelType w:val="multilevel"/>
    <w:tmpl w:val="53C8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D4362F"/>
    <w:multiLevelType w:val="hybridMultilevel"/>
    <w:tmpl w:val="A8AC56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E7378"/>
    <w:multiLevelType w:val="multilevel"/>
    <w:tmpl w:val="53C8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CD07FC9"/>
    <w:multiLevelType w:val="hybridMultilevel"/>
    <w:tmpl w:val="A8AC56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73658"/>
    <w:multiLevelType w:val="multilevel"/>
    <w:tmpl w:val="53C8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F43E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6687508">
    <w:abstractNumId w:val="4"/>
  </w:num>
  <w:num w:numId="2" w16cid:durableId="88701132">
    <w:abstractNumId w:val="6"/>
  </w:num>
  <w:num w:numId="3" w16cid:durableId="2082874294">
    <w:abstractNumId w:val="8"/>
  </w:num>
  <w:num w:numId="4" w16cid:durableId="250966224">
    <w:abstractNumId w:val="2"/>
  </w:num>
  <w:num w:numId="5" w16cid:durableId="2075277084">
    <w:abstractNumId w:val="1"/>
  </w:num>
  <w:num w:numId="6" w16cid:durableId="759179225">
    <w:abstractNumId w:val="0"/>
  </w:num>
  <w:num w:numId="7" w16cid:durableId="22749734">
    <w:abstractNumId w:val="7"/>
  </w:num>
  <w:num w:numId="8" w16cid:durableId="1808619503">
    <w:abstractNumId w:val="3"/>
  </w:num>
  <w:num w:numId="9" w16cid:durableId="1659919937">
    <w:abstractNumId w:val="9"/>
  </w:num>
  <w:num w:numId="10" w16cid:durableId="1860581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D3"/>
    <w:rsid w:val="00064723"/>
    <w:rsid w:val="00085763"/>
    <w:rsid w:val="000C5882"/>
    <w:rsid w:val="00104A83"/>
    <w:rsid w:val="00124AD5"/>
    <w:rsid w:val="001277DA"/>
    <w:rsid w:val="001415EA"/>
    <w:rsid w:val="001C5725"/>
    <w:rsid w:val="0020464A"/>
    <w:rsid w:val="002543FC"/>
    <w:rsid w:val="00315849"/>
    <w:rsid w:val="003C0E3B"/>
    <w:rsid w:val="003E38FA"/>
    <w:rsid w:val="004047E7"/>
    <w:rsid w:val="00424A69"/>
    <w:rsid w:val="00426524"/>
    <w:rsid w:val="004A688D"/>
    <w:rsid w:val="005A14BE"/>
    <w:rsid w:val="00617481"/>
    <w:rsid w:val="006A6D6A"/>
    <w:rsid w:val="0077393A"/>
    <w:rsid w:val="00774ADC"/>
    <w:rsid w:val="007C69F4"/>
    <w:rsid w:val="0082468E"/>
    <w:rsid w:val="00884991"/>
    <w:rsid w:val="008A7413"/>
    <w:rsid w:val="008B0BFB"/>
    <w:rsid w:val="008D311F"/>
    <w:rsid w:val="008E692A"/>
    <w:rsid w:val="008E71CF"/>
    <w:rsid w:val="00907C8C"/>
    <w:rsid w:val="00922585"/>
    <w:rsid w:val="00954260"/>
    <w:rsid w:val="009F77E6"/>
    <w:rsid w:val="00AC322C"/>
    <w:rsid w:val="00B5780B"/>
    <w:rsid w:val="00C12B9A"/>
    <w:rsid w:val="00C427AE"/>
    <w:rsid w:val="00C435EE"/>
    <w:rsid w:val="00C7442A"/>
    <w:rsid w:val="00D451AB"/>
    <w:rsid w:val="00D455D3"/>
    <w:rsid w:val="00D85279"/>
    <w:rsid w:val="00DD2BBD"/>
    <w:rsid w:val="00E42519"/>
    <w:rsid w:val="00E650A6"/>
    <w:rsid w:val="00E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0F7F9"/>
  <w15:chartTrackingRefBased/>
  <w15:docId w15:val="{9C9BA755-18D9-48B1-8502-325E1462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44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C7442A"/>
    <w:pPr>
      <w:keepNext/>
      <w:autoSpaceDE w:val="0"/>
      <w:autoSpaceDN w:val="0"/>
      <w:adjustRightInd w:val="0"/>
      <w:outlineLvl w:val="1"/>
    </w:pPr>
    <w:rPr>
      <w:b/>
      <w:bCs/>
      <w:szCs w:val="4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7442A"/>
    <w:rPr>
      <w:rFonts w:ascii="Times New Roman" w:eastAsia="Times New Roman" w:hAnsi="Times New Roman" w:cs="Times New Roman"/>
      <w:b/>
      <w:bCs/>
      <w:kern w:val="0"/>
      <w:sz w:val="24"/>
      <w:szCs w:val="40"/>
      <w:lang w:val="x-none" w:eastAsia="x-none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7442A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C7442A"/>
    <w:rPr>
      <w:rFonts w:ascii="Times New Roman" w:eastAsia="Times New Roman" w:hAnsi="Times New Roman" w:cs="Times New Roman"/>
      <w:kern w:val="0"/>
      <w:sz w:val="24"/>
      <w:szCs w:val="24"/>
      <w:lang w:eastAsia="x-none"/>
      <w14:ligatures w14:val="none"/>
    </w:rPr>
  </w:style>
  <w:style w:type="paragraph" w:customStyle="1" w:styleId="Parastais1">
    <w:name w:val="Parastais1"/>
    <w:rsid w:val="00C7442A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val="en-GB" w:eastAsia="lv-LV"/>
      <w14:ligatures w14:val="none"/>
    </w:rPr>
  </w:style>
  <w:style w:type="paragraph" w:styleId="Sarakstarindkopa">
    <w:name w:val="List Paragraph"/>
    <w:basedOn w:val="Parasts"/>
    <w:uiPriority w:val="99"/>
    <w:qFormat/>
    <w:rsid w:val="0006472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4047E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047E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4047E7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C435E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35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ezatstarpm">
    <w:name w:val="No Spacing"/>
    <w:uiPriority w:val="1"/>
    <w:qFormat/>
    <w:rsid w:val="009F77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8E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eksts">
    <w:name w:val="annotation text"/>
    <w:basedOn w:val="Parasts"/>
    <w:link w:val="KomentratekstsRakstz"/>
    <w:unhideWhenUsed/>
    <w:rsid w:val="0061748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61748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91d1242a1293018c440cd7cf7989861d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d5857f860b4dd8dc09fc09deeeb761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6028A-6F29-4E0D-89DF-5F24F368B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5B6D8-65E1-42E6-AA5D-4353B4BAD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A020A-8563-4BCD-ABD0-77B21B428148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4.xml><?xml version="1.0" encoding="utf-8"?>
<ds:datastoreItem xmlns:ds="http://schemas.openxmlformats.org/officeDocument/2006/customXml" ds:itemID="{61CEFC58-2142-4DAC-ABF5-CE2A7A873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8675</Words>
  <Characters>4945</Characters>
  <Application>Microsoft Office Word</Application>
  <DocSecurity>0</DocSecurity>
  <Lines>41</Lines>
  <Paragraphs>27</Paragraphs>
  <ScaleCrop>false</ScaleCrop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41</cp:revision>
  <dcterms:created xsi:type="dcterms:W3CDTF">2024-11-15T12:25:00Z</dcterms:created>
  <dcterms:modified xsi:type="dcterms:W3CDTF">2024-11-26T15:16:00Z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