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62F6A" w14:textId="77777777" w:rsidR="00F61373" w:rsidRPr="00927E85" w:rsidRDefault="00F61373" w:rsidP="00F61373">
      <w:pPr>
        <w:spacing w:after="0" w:line="240" w:lineRule="auto"/>
        <w:jc w:val="center"/>
        <w:rPr>
          <w:rFonts w:ascii="Times New Roman" w:eastAsia="Times New Roman" w:hAnsi="Times New Roman"/>
          <w:sz w:val="24"/>
          <w:szCs w:val="24"/>
          <w:lang w:eastAsia="lv-LV"/>
        </w:rPr>
      </w:pPr>
      <w:bookmarkStart w:id="0" w:name="_Hlk187831519"/>
      <w:bookmarkEnd w:id="0"/>
      <w:r w:rsidRPr="00A64C98">
        <w:rPr>
          <w:rFonts w:ascii="Times New Roman" w:eastAsia="Times New Roman" w:hAnsi="Times New Roman"/>
          <w:noProof/>
          <w:sz w:val="20"/>
          <w:szCs w:val="20"/>
          <w:lang w:eastAsia="lv-LV"/>
        </w:rPr>
        <w:drawing>
          <wp:inline distT="0" distB="0" distL="0" distR="0" wp14:anchorId="4D423CC5" wp14:editId="012220EB">
            <wp:extent cx="790575" cy="847725"/>
            <wp:effectExtent l="0" t="0" r="9525" b="9525"/>
            <wp:docPr id="18037551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47725"/>
                    </a:xfrm>
                    <a:prstGeom prst="rect">
                      <a:avLst/>
                    </a:prstGeom>
                    <a:noFill/>
                    <a:ln>
                      <a:noFill/>
                    </a:ln>
                  </pic:spPr>
                </pic:pic>
              </a:graphicData>
            </a:graphic>
          </wp:inline>
        </w:drawing>
      </w:r>
      <w:r w:rsidRPr="00927E85">
        <w:rPr>
          <w:rFonts w:ascii="Times New Roman" w:eastAsia="Times New Roman" w:hAnsi="Times New Roman"/>
          <w:sz w:val="24"/>
          <w:szCs w:val="24"/>
          <w:lang w:eastAsia="lv-LV"/>
        </w:rPr>
        <w:br/>
      </w:r>
      <w:r w:rsidRPr="00927E85">
        <w:rPr>
          <w:rFonts w:ascii="Times New Roman" w:eastAsia="Times New Roman" w:hAnsi="Times New Roman"/>
          <w:iCs/>
          <w:sz w:val="24"/>
          <w:szCs w:val="24"/>
          <w:lang w:eastAsia="lv-LV"/>
        </w:rPr>
        <w:t>SMILTENES NOVADA PAŠVALDĪBA</w:t>
      </w:r>
    </w:p>
    <w:p w14:paraId="13C5B0C7" w14:textId="77777777" w:rsidR="00F61373" w:rsidRDefault="00F61373" w:rsidP="00F61373">
      <w:pPr>
        <w:autoSpaceDN w:val="0"/>
        <w:spacing w:after="0" w:line="240" w:lineRule="auto"/>
        <w:jc w:val="center"/>
        <w:rPr>
          <w:rFonts w:ascii="Times New Roman" w:eastAsia="Times New Roman" w:hAnsi="Times New Roman"/>
          <w:b/>
          <w:bCs/>
          <w:sz w:val="28"/>
          <w:szCs w:val="28"/>
          <w:lang w:eastAsia="lv-LV"/>
        </w:rPr>
      </w:pPr>
      <w:r w:rsidRPr="00927E85">
        <w:rPr>
          <w:rFonts w:ascii="Times New Roman" w:eastAsia="Times New Roman" w:hAnsi="Times New Roman"/>
          <w:b/>
          <w:bCs/>
          <w:sz w:val="28"/>
          <w:szCs w:val="28"/>
          <w:lang w:eastAsia="lv-LV"/>
        </w:rPr>
        <w:t>OJĀRA VĀCIEŠA GAUJIENAS</w:t>
      </w:r>
    </w:p>
    <w:p w14:paraId="221B8FC5" w14:textId="77777777" w:rsidR="00F61373" w:rsidRPr="00927E85" w:rsidRDefault="00F61373" w:rsidP="00F61373">
      <w:pPr>
        <w:autoSpaceDN w:val="0"/>
        <w:spacing w:after="0" w:line="240" w:lineRule="auto"/>
        <w:jc w:val="center"/>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VISPĀRIZGLĪTOJOŠĀ</w:t>
      </w:r>
      <w:r w:rsidRPr="00927E85">
        <w:rPr>
          <w:rFonts w:ascii="Times New Roman" w:eastAsia="Times New Roman" w:hAnsi="Times New Roman"/>
          <w:b/>
          <w:bCs/>
          <w:sz w:val="28"/>
          <w:szCs w:val="28"/>
          <w:lang w:eastAsia="lv-LV"/>
        </w:rPr>
        <w:t xml:space="preserve"> </w:t>
      </w:r>
      <w:r>
        <w:rPr>
          <w:rFonts w:ascii="Times New Roman" w:eastAsia="Times New Roman" w:hAnsi="Times New Roman"/>
          <w:b/>
          <w:bCs/>
          <w:sz w:val="28"/>
          <w:szCs w:val="28"/>
          <w:lang w:eastAsia="lv-LV"/>
        </w:rPr>
        <w:t xml:space="preserve">UN MĀKSLU </w:t>
      </w:r>
      <w:r w:rsidRPr="00927E85">
        <w:rPr>
          <w:rFonts w:ascii="Times New Roman" w:eastAsia="Times New Roman" w:hAnsi="Times New Roman"/>
          <w:b/>
          <w:bCs/>
          <w:sz w:val="28"/>
          <w:szCs w:val="28"/>
          <w:lang w:eastAsia="lv-LV"/>
        </w:rPr>
        <w:t>PAMATSKOLA</w:t>
      </w:r>
    </w:p>
    <w:p w14:paraId="16674B5D" w14:textId="77777777" w:rsidR="00F61373" w:rsidRPr="00294B48" w:rsidRDefault="00F61373" w:rsidP="00F61373">
      <w:pPr>
        <w:autoSpaceDN w:val="0"/>
        <w:spacing w:after="0" w:line="240" w:lineRule="auto"/>
        <w:jc w:val="center"/>
        <w:rPr>
          <w:rFonts w:ascii="Times New Roman" w:eastAsia="Times New Roman" w:hAnsi="Times New Roman"/>
          <w:sz w:val="20"/>
          <w:szCs w:val="20"/>
          <w:lang w:eastAsia="lv-LV"/>
        </w:rPr>
      </w:pPr>
      <w:proofErr w:type="spellStart"/>
      <w:r w:rsidRPr="00294B48">
        <w:rPr>
          <w:rFonts w:ascii="Times New Roman" w:eastAsia="Times New Roman" w:hAnsi="Times New Roman"/>
          <w:bCs/>
          <w:sz w:val="20"/>
          <w:szCs w:val="20"/>
          <w:lang w:eastAsia="lv-LV"/>
        </w:rPr>
        <w:t>Reģ</w:t>
      </w:r>
      <w:proofErr w:type="spellEnd"/>
      <w:r w:rsidRPr="00294B48">
        <w:rPr>
          <w:rFonts w:ascii="Times New Roman" w:eastAsia="Times New Roman" w:hAnsi="Times New Roman"/>
          <w:bCs/>
          <w:sz w:val="20"/>
          <w:szCs w:val="20"/>
          <w:lang w:eastAsia="lv-LV"/>
        </w:rPr>
        <w:t xml:space="preserve">. </w:t>
      </w:r>
      <w:r w:rsidRPr="00294B48">
        <w:rPr>
          <w:rFonts w:ascii="Times New Roman" w:hAnsi="Times New Roman"/>
          <w:bCs/>
          <w:sz w:val="20"/>
          <w:szCs w:val="20"/>
        </w:rPr>
        <w:t>Nr.</w:t>
      </w:r>
      <w:r w:rsidRPr="00294B48">
        <w:rPr>
          <w:rFonts w:ascii="Times New Roman" w:eastAsia="Times New Roman" w:hAnsi="Times New Roman"/>
          <w:sz w:val="20"/>
          <w:szCs w:val="20"/>
          <w:lang w:eastAsia="lv-LV"/>
        </w:rPr>
        <w:t xml:space="preserve"> 40900040994, IZM </w:t>
      </w:r>
      <w:proofErr w:type="spellStart"/>
      <w:r w:rsidRPr="00294B48">
        <w:rPr>
          <w:rFonts w:ascii="Times New Roman" w:eastAsia="Times New Roman" w:hAnsi="Times New Roman"/>
          <w:sz w:val="20"/>
          <w:szCs w:val="20"/>
          <w:lang w:eastAsia="lv-LV"/>
        </w:rPr>
        <w:t>reģ</w:t>
      </w:r>
      <w:proofErr w:type="spellEnd"/>
      <w:r w:rsidRPr="00294B48">
        <w:rPr>
          <w:rFonts w:ascii="Times New Roman" w:eastAsia="Times New Roman" w:hAnsi="Times New Roman"/>
          <w:sz w:val="20"/>
          <w:szCs w:val="20"/>
          <w:lang w:eastAsia="lv-LV"/>
        </w:rPr>
        <w:t>. Nr. 4412903667</w:t>
      </w:r>
    </w:p>
    <w:p w14:paraId="13C2FD9D" w14:textId="77777777" w:rsidR="00F61373" w:rsidRPr="00294B48" w:rsidRDefault="00F61373" w:rsidP="00F61373">
      <w:pPr>
        <w:autoSpaceDN w:val="0"/>
        <w:spacing w:after="0" w:line="240" w:lineRule="auto"/>
        <w:jc w:val="center"/>
        <w:rPr>
          <w:rFonts w:ascii="Times New Roman" w:eastAsia="Times New Roman" w:hAnsi="Times New Roman"/>
          <w:sz w:val="20"/>
          <w:szCs w:val="20"/>
          <w:lang w:val="en-GB" w:eastAsia="lv-LV"/>
        </w:rPr>
      </w:pPr>
      <w:r w:rsidRPr="00294B48">
        <w:rPr>
          <w:rFonts w:ascii="Times New Roman" w:eastAsia="Times New Roman" w:hAnsi="Times New Roman"/>
          <w:bCs/>
          <w:sz w:val="20"/>
          <w:szCs w:val="20"/>
          <w:lang w:eastAsia="lv-LV"/>
        </w:rPr>
        <w:t xml:space="preserve"> </w:t>
      </w:r>
      <w:r w:rsidRPr="00294B48">
        <w:rPr>
          <w:rFonts w:ascii="Times New Roman" w:eastAsia="Times New Roman" w:hAnsi="Times New Roman"/>
          <w:sz w:val="20"/>
          <w:szCs w:val="20"/>
          <w:lang w:eastAsia="lv-LV"/>
        </w:rPr>
        <w:t xml:space="preserve">„Gaismas”, Gaujiena, Gaujienas pagasts, </w:t>
      </w:r>
      <w:r w:rsidRPr="00294B48">
        <w:rPr>
          <w:rFonts w:ascii="Times New Roman" w:eastAsia="Times New Roman" w:hAnsi="Times New Roman"/>
          <w:bCs/>
          <w:sz w:val="20"/>
          <w:szCs w:val="20"/>
          <w:lang w:eastAsia="lv-LV"/>
        </w:rPr>
        <w:t>Smiltenes novads, LV-4339</w:t>
      </w:r>
    </w:p>
    <w:p w14:paraId="3A8826CF" w14:textId="77777777" w:rsidR="00F61373" w:rsidRDefault="00F61373" w:rsidP="00F61373">
      <w:pPr>
        <w:autoSpaceDN w:val="0"/>
        <w:spacing w:after="0" w:line="240" w:lineRule="auto"/>
        <w:jc w:val="center"/>
        <w:rPr>
          <w:rFonts w:ascii="Times New Roman" w:hAnsi="Times New Roman"/>
          <w:sz w:val="20"/>
          <w:szCs w:val="20"/>
        </w:rPr>
      </w:pPr>
      <w:r w:rsidRPr="00294B48">
        <w:rPr>
          <w:rFonts w:ascii="Times New Roman" w:hAnsi="Times New Roman"/>
          <w:bCs/>
          <w:sz w:val="20"/>
          <w:szCs w:val="20"/>
        </w:rPr>
        <w:t xml:space="preserve">tālr. +371 28559654, e-pasts </w:t>
      </w:r>
      <w:hyperlink r:id="rId9" w:history="1">
        <w:r w:rsidRPr="002C22DA">
          <w:rPr>
            <w:rStyle w:val="Hipersaite"/>
            <w:rFonts w:ascii="Times New Roman" w:hAnsi="Times New Roman"/>
            <w:sz w:val="20"/>
            <w:szCs w:val="20"/>
          </w:rPr>
          <w:t>ovgvmp@smiltenesnovads.lv</w:t>
        </w:r>
      </w:hyperlink>
    </w:p>
    <w:p w14:paraId="1445A493" w14:textId="77777777" w:rsidR="00F61373" w:rsidRDefault="00F61373" w:rsidP="00F61373"/>
    <w:p w14:paraId="4EC758EB" w14:textId="77777777" w:rsidR="00F61373" w:rsidRPr="00E737DC" w:rsidRDefault="00F61373" w:rsidP="00F61373">
      <w:pPr>
        <w:spacing w:after="0"/>
        <w:jc w:val="right"/>
        <w:rPr>
          <w:rFonts w:ascii="Times New Roman" w:hAnsi="Times New Roman"/>
          <w:sz w:val="24"/>
          <w:szCs w:val="24"/>
        </w:rPr>
      </w:pPr>
      <w:r w:rsidRPr="00E737DC">
        <w:rPr>
          <w:rFonts w:ascii="Times New Roman" w:hAnsi="Times New Roman"/>
          <w:sz w:val="24"/>
          <w:szCs w:val="24"/>
        </w:rPr>
        <w:t>Apstiprinu:</w:t>
      </w:r>
    </w:p>
    <w:p w14:paraId="50AB0E14" w14:textId="77777777" w:rsidR="00F61373" w:rsidRPr="00E737DC" w:rsidRDefault="00F61373" w:rsidP="00F61373">
      <w:pPr>
        <w:spacing w:after="0"/>
        <w:jc w:val="right"/>
        <w:rPr>
          <w:rFonts w:ascii="Times New Roman" w:hAnsi="Times New Roman"/>
          <w:sz w:val="24"/>
          <w:szCs w:val="24"/>
        </w:rPr>
      </w:pPr>
      <w:r w:rsidRPr="00E737DC">
        <w:rPr>
          <w:rFonts w:ascii="Times New Roman" w:hAnsi="Times New Roman"/>
          <w:sz w:val="24"/>
          <w:szCs w:val="24"/>
        </w:rPr>
        <w:t>direktore</w:t>
      </w:r>
    </w:p>
    <w:p w14:paraId="4D4805E2" w14:textId="77777777" w:rsidR="00F61373" w:rsidRPr="00E737DC" w:rsidRDefault="00F61373" w:rsidP="00F61373">
      <w:pPr>
        <w:spacing w:after="0"/>
        <w:jc w:val="right"/>
        <w:rPr>
          <w:rFonts w:ascii="Times New Roman" w:hAnsi="Times New Roman"/>
          <w:sz w:val="24"/>
          <w:szCs w:val="24"/>
        </w:rPr>
      </w:pPr>
      <w:r w:rsidRPr="00E737DC">
        <w:rPr>
          <w:rFonts w:ascii="Times New Roman" w:hAnsi="Times New Roman"/>
          <w:sz w:val="24"/>
          <w:szCs w:val="24"/>
        </w:rPr>
        <w:t>____________</w:t>
      </w:r>
    </w:p>
    <w:p w14:paraId="5F16892A" w14:textId="77777777" w:rsidR="00F61373" w:rsidRPr="00E737DC" w:rsidRDefault="00F61373" w:rsidP="00F61373">
      <w:pPr>
        <w:spacing w:after="0"/>
        <w:jc w:val="right"/>
        <w:rPr>
          <w:rFonts w:ascii="Times New Roman" w:hAnsi="Times New Roman"/>
          <w:sz w:val="24"/>
          <w:szCs w:val="24"/>
        </w:rPr>
      </w:pPr>
      <w:r w:rsidRPr="00E737DC">
        <w:rPr>
          <w:rFonts w:ascii="Times New Roman" w:hAnsi="Times New Roman"/>
          <w:sz w:val="24"/>
          <w:szCs w:val="24"/>
        </w:rPr>
        <w:t>(</w:t>
      </w:r>
      <w:proofErr w:type="spellStart"/>
      <w:r>
        <w:rPr>
          <w:rFonts w:ascii="Times New Roman" w:hAnsi="Times New Roman"/>
          <w:sz w:val="24"/>
          <w:szCs w:val="24"/>
        </w:rPr>
        <w:t>L.Prazņicāne</w:t>
      </w:r>
      <w:proofErr w:type="spellEnd"/>
      <w:r w:rsidRPr="00E737DC">
        <w:rPr>
          <w:rFonts w:ascii="Times New Roman" w:hAnsi="Times New Roman"/>
          <w:sz w:val="24"/>
          <w:szCs w:val="24"/>
        </w:rPr>
        <w:t>)</w:t>
      </w:r>
    </w:p>
    <w:p w14:paraId="7E98F6D5" w14:textId="77777777" w:rsidR="00F61373" w:rsidRPr="00E737DC" w:rsidRDefault="00F61373" w:rsidP="00F61373">
      <w:pPr>
        <w:spacing w:after="0"/>
        <w:jc w:val="right"/>
        <w:rPr>
          <w:rFonts w:ascii="Times New Roman" w:hAnsi="Times New Roman"/>
          <w:sz w:val="24"/>
          <w:szCs w:val="24"/>
        </w:rPr>
      </w:pPr>
      <w:r>
        <w:rPr>
          <w:rFonts w:ascii="Times New Roman" w:hAnsi="Times New Roman"/>
          <w:sz w:val="24"/>
          <w:szCs w:val="24"/>
        </w:rPr>
        <w:t>14.01.2025.</w:t>
      </w:r>
    </w:p>
    <w:p w14:paraId="768DC993" w14:textId="2DE61D72" w:rsidR="00F04366" w:rsidRPr="00343D0B" w:rsidRDefault="004C209B" w:rsidP="007D7680">
      <w:pPr>
        <w:pStyle w:val="Bezatstarpm"/>
        <w:tabs>
          <w:tab w:val="left" w:pos="9498"/>
        </w:tabs>
        <w:ind w:right="-93"/>
        <w:jc w:val="center"/>
        <w:rPr>
          <w:rFonts w:asciiTheme="minorHAnsi" w:hAnsiTheme="minorHAnsi" w:cstheme="minorHAnsi"/>
          <w:sz w:val="24"/>
          <w:szCs w:val="24"/>
        </w:rPr>
      </w:pPr>
      <w:r w:rsidRPr="00343D0B">
        <w:rPr>
          <w:rFonts w:cstheme="minorHAnsi"/>
          <w:noProof/>
          <w:sz w:val="24"/>
          <w:szCs w:val="24"/>
        </w:rPr>
        <w:drawing>
          <wp:inline distT="0" distB="0" distL="0" distR="0" wp14:anchorId="70046166" wp14:editId="73196EBA">
            <wp:extent cx="1019175" cy="1019175"/>
            <wp:effectExtent l="19050" t="0" r="9525" b="0"/>
            <wp:docPr id="1" name="Picture 0" descr="balts ar en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s ar enu2.jpg"/>
                    <pic:cNvPicPr/>
                  </pic:nvPicPr>
                  <pic:blipFill>
                    <a:blip r:embed="rId10" cstate="print"/>
                    <a:stretch>
                      <a:fillRect/>
                    </a:stretch>
                  </pic:blipFill>
                  <pic:spPr>
                    <a:xfrm>
                      <a:off x="0" y="0"/>
                      <a:ext cx="1019175" cy="1019175"/>
                    </a:xfrm>
                    <a:prstGeom prst="rect">
                      <a:avLst/>
                    </a:prstGeom>
                  </pic:spPr>
                </pic:pic>
              </a:graphicData>
            </a:graphic>
          </wp:inline>
        </w:drawing>
      </w:r>
    </w:p>
    <w:p w14:paraId="6110058A" w14:textId="29A554FC" w:rsidR="007D7680" w:rsidRPr="00343D0B" w:rsidRDefault="004C209B" w:rsidP="004C2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lang w:eastAsia="lv-LV"/>
        </w:rPr>
      </w:pPr>
      <w:r>
        <w:rPr>
          <w:rFonts w:cstheme="minorHAnsi"/>
          <w:sz w:val="24"/>
          <w:szCs w:val="24"/>
        </w:rPr>
        <w:tab/>
      </w:r>
      <w:r>
        <w:rPr>
          <w:rFonts w:cstheme="minorHAnsi"/>
          <w:sz w:val="24"/>
          <w:szCs w:val="24"/>
        </w:rPr>
        <w:tab/>
      </w:r>
      <w:r>
        <w:rPr>
          <w:rFonts w:cstheme="minorHAnsi"/>
          <w:sz w:val="24"/>
          <w:szCs w:val="24"/>
        </w:rPr>
        <w:tab/>
      </w:r>
      <w:r w:rsidR="00F04366" w:rsidRPr="00343D0B">
        <w:rPr>
          <w:rFonts w:eastAsia="Times New Roman" w:cstheme="minorHAnsi"/>
          <w:b/>
          <w:sz w:val="24"/>
          <w:szCs w:val="24"/>
          <w:lang w:eastAsia="lv-LV"/>
        </w:rPr>
        <w:t>Vizuālās mākslas konkursa</w:t>
      </w:r>
    </w:p>
    <w:p w14:paraId="3EB1725F" w14:textId="77777777" w:rsidR="00F04366" w:rsidRPr="00343D0B" w:rsidRDefault="00F04366" w:rsidP="007D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40"/>
          <w:szCs w:val="40"/>
          <w:lang w:eastAsia="lv-LV"/>
        </w:rPr>
      </w:pPr>
      <w:r w:rsidRPr="00343D0B">
        <w:rPr>
          <w:rFonts w:eastAsia="Times New Roman" w:cstheme="minorHAnsi"/>
          <w:b/>
          <w:sz w:val="40"/>
          <w:szCs w:val="40"/>
          <w:lang w:eastAsia="lv-LV"/>
        </w:rPr>
        <w:t>Jāzepa Vītola mūzika</w:t>
      </w:r>
    </w:p>
    <w:p w14:paraId="387D8E4A" w14:textId="77777777" w:rsidR="00F04366" w:rsidRPr="00343D0B" w:rsidRDefault="00F04366" w:rsidP="007D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24"/>
          <w:szCs w:val="24"/>
          <w:lang w:eastAsia="lv-LV"/>
        </w:rPr>
      </w:pPr>
      <w:r w:rsidRPr="00343D0B">
        <w:rPr>
          <w:rFonts w:eastAsia="Times New Roman" w:cstheme="minorHAnsi"/>
          <w:b/>
          <w:sz w:val="24"/>
          <w:szCs w:val="24"/>
          <w:lang w:eastAsia="lv-LV"/>
        </w:rPr>
        <w:t>NOLIKUMS</w:t>
      </w:r>
    </w:p>
    <w:p w14:paraId="43C87650" w14:textId="77777777" w:rsidR="007D7680" w:rsidRPr="004C209B" w:rsidRDefault="007D7680" w:rsidP="007D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lv-LV"/>
        </w:rPr>
      </w:pPr>
    </w:p>
    <w:p w14:paraId="7C6FB533" w14:textId="77777777" w:rsidR="00F04366" w:rsidRPr="00F61373" w:rsidRDefault="00F04366" w:rsidP="00D2053C">
      <w:pPr>
        <w:spacing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b/>
          <w:bCs/>
          <w:color w:val="404040"/>
          <w:sz w:val="24"/>
          <w:szCs w:val="24"/>
          <w:lang w:eastAsia="lv-LV"/>
        </w:rPr>
        <w:t>♪ Vispārējā informācija</w:t>
      </w:r>
    </w:p>
    <w:p w14:paraId="64875312" w14:textId="77777777" w:rsidR="00662672" w:rsidRPr="00F61373" w:rsidRDefault="00F04366" w:rsidP="00662672">
      <w:pPr>
        <w:spacing w:after="30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 xml:space="preserve">Konkursu organizē </w:t>
      </w:r>
      <w:r w:rsidR="001E2D99" w:rsidRPr="00F61373">
        <w:rPr>
          <w:rFonts w:ascii="Times New Roman" w:eastAsia="Times New Roman" w:hAnsi="Times New Roman" w:cs="Times New Roman"/>
          <w:color w:val="404040"/>
          <w:sz w:val="24"/>
          <w:szCs w:val="24"/>
          <w:lang w:eastAsia="lv-LV"/>
        </w:rPr>
        <w:t xml:space="preserve">Ojāra Vācieša </w:t>
      </w:r>
      <w:r w:rsidRPr="00F61373">
        <w:rPr>
          <w:rFonts w:ascii="Times New Roman" w:eastAsia="Times New Roman" w:hAnsi="Times New Roman" w:cs="Times New Roman"/>
          <w:color w:val="404040"/>
          <w:sz w:val="24"/>
          <w:szCs w:val="24"/>
          <w:lang w:eastAsia="lv-LV"/>
        </w:rPr>
        <w:t xml:space="preserve">Gaujienas </w:t>
      </w:r>
      <w:r w:rsidR="001E2D99" w:rsidRPr="00F61373">
        <w:rPr>
          <w:rFonts w:ascii="Times New Roman" w:eastAsia="Times New Roman" w:hAnsi="Times New Roman" w:cs="Times New Roman"/>
          <w:color w:val="404040"/>
          <w:sz w:val="24"/>
          <w:szCs w:val="24"/>
          <w:lang w:eastAsia="lv-LV"/>
        </w:rPr>
        <w:t>vispārizglītojošā un mākslu pamat</w:t>
      </w:r>
      <w:r w:rsidRPr="00F61373">
        <w:rPr>
          <w:rFonts w:ascii="Times New Roman" w:eastAsia="Times New Roman" w:hAnsi="Times New Roman" w:cs="Times New Roman"/>
          <w:color w:val="404040"/>
          <w:sz w:val="24"/>
          <w:szCs w:val="24"/>
          <w:lang w:eastAsia="lv-LV"/>
        </w:rPr>
        <w:t>skola sadarbībā ar Jāzepa Vītola memoriālo muzeju „Anniņ</w:t>
      </w:r>
      <w:r w:rsidR="007A34BC" w:rsidRPr="00F61373">
        <w:rPr>
          <w:rFonts w:ascii="Times New Roman" w:eastAsia="Times New Roman" w:hAnsi="Times New Roman" w:cs="Times New Roman"/>
          <w:color w:val="404040"/>
          <w:sz w:val="24"/>
          <w:szCs w:val="24"/>
          <w:lang w:eastAsia="lv-LV"/>
        </w:rPr>
        <w:t>as”, Gaujienas pagasta pārvaldi un</w:t>
      </w:r>
      <w:r w:rsidRPr="00F61373">
        <w:rPr>
          <w:rFonts w:ascii="Times New Roman" w:eastAsia="Times New Roman" w:hAnsi="Times New Roman" w:cs="Times New Roman"/>
          <w:color w:val="404040"/>
          <w:sz w:val="24"/>
          <w:szCs w:val="24"/>
          <w:lang w:eastAsia="lv-LV"/>
        </w:rPr>
        <w:t xml:space="preserve"> biedrību „</w:t>
      </w:r>
      <w:proofErr w:type="spellStart"/>
      <w:r w:rsidRPr="00F61373">
        <w:rPr>
          <w:rFonts w:ascii="Times New Roman" w:eastAsia="Times New Roman" w:hAnsi="Times New Roman" w:cs="Times New Roman"/>
          <w:color w:val="404040"/>
          <w:sz w:val="24"/>
          <w:szCs w:val="24"/>
          <w:lang w:eastAsia="lv-LV"/>
        </w:rPr>
        <w:t>Vītolēni</w:t>
      </w:r>
      <w:proofErr w:type="spellEnd"/>
      <w:r w:rsidRPr="00F61373">
        <w:rPr>
          <w:rFonts w:ascii="Times New Roman" w:eastAsia="Times New Roman" w:hAnsi="Times New Roman" w:cs="Times New Roman"/>
          <w:color w:val="404040"/>
          <w:sz w:val="24"/>
          <w:szCs w:val="24"/>
          <w:lang w:eastAsia="lv-LV"/>
        </w:rPr>
        <w:t xml:space="preserve">”, lai popularizētu Jāzepa Vītola mūziku. </w:t>
      </w:r>
      <w:r w:rsidR="008724BB" w:rsidRPr="00F61373">
        <w:rPr>
          <w:rFonts w:ascii="Times New Roman" w:eastAsia="Times New Roman" w:hAnsi="Times New Roman" w:cs="Times New Roman"/>
          <w:color w:val="404040"/>
          <w:sz w:val="24"/>
          <w:szCs w:val="24"/>
          <w:lang w:eastAsia="lv-LV"/>
        </w:rPr>
        <w:t xml:space="preserve">Katru gadu tiek izsludināta aktuālā gada tēma, konkrēts Jāzepa Vītola skaņdarbs un tehnika, kādā veidojami mākslas darbi. </w:t>
      </w:r>
    </w:p>
    <w:p w14:paraId="368AC8F5" w14:textId="4A70BA76" w:rsidR="00662672" w:rsidRPr="00F61373" w:rsidRDefault="00F61373" w:rsidP="004C209B">
      <w:pPr>
        <w:spacing w:after="300" w:line="240" w:lineRule="auto"/>
        <w:jc w:val="both"/>
        <w:textAlignment w:val="baseline"/>
        <w:rPr>
          <w:rFonts w:ascii="Times New Roman" w:eastAsia="Times New Roman" w:hAnsi="Times New Roman" w:cs="Times New Roman"/>
          <w:b/>
          <w:color w:val="404040"/>
          <w:sz w:val="24"/>
          <w:szCs w:val="24"/>
          <w:lang w:eastAsia="lv-LV"/>
        </w:rPr>
      </w:pPr>
      <w:r>
        <w:rPr>
          <w:rFonts w:ascii="Times New Roman" w:eastAsia="Times New Roman" w:hAnsi="Times New Roman" w:cs="Times New Roman"/>
          <w:b/>
          <w:color w:val="404040"/>
          <w:sz w:val="24"/>
          <w:szCs w:val="24"/>
          <w:lang w:eastAsia="lv-LV"/>
        </w:rPr>
        <w:t>2</w:t>
      </w:r>
      <w:r w:rsidR="00662672" w:rsidRPr="00F61373">
        <w:rPr>
          <w:rFonts w:ascii="Times New Roman" w:eastAsia="Times New Roman" w:hAnsi="Times New Roman" w:cs="Times New Roman"/>
          <w:b/>
          <w:color w:val="404040"/>
          <w:sz w:val="24"/>
          <w:szCs w:val="24"/>
          <w:lang w:eastAsia="lv-LV"/>
        </w:rPr>
        <w:t>02</w:t>
      </w:r>
      <w:r w:rsidR="00ED2681" w:rsidRPr="00F61373">
        <w:rPr>
          <w:rFonts w:ascii="Times New Roman" w:eastAsia="Times New Roman" w:hAnsi="Times New Roman" w:cs="Times New Roman"/>
          <w:b/>
          <w:color w:val="404040"/>
          <w:sz w:val="24"/>
          <w:szCs w:val="24"/>
          <w:lang w:eastAsia="lv-LV"/>
        </w:rPr>
        <w:t>5</w:t>
      </w:r>
      <w:r w:rsidR="00662672" w:rsidRPr="00F61373">
        <w:rPr>
          <w:rFonts w:ascii="Times New Roman" w:eastAsia="Times New Roman" w:hAnsi="Times New Roman" w:cs="Times New Roman"/>
          <w:b/>
          <w:color w:val="404040"/>
          <w:sz w:val="24"/>
          <w:szCs w:val="24"/>
          <w:lang w:eastAsia="lv-LV"/>
        </w:rPr>
        <w:t xml:space="preserve">.gada tēma – </w:t>
      </w:r>
      <w:r w:rsidR="004C209B" w:rsidRPr="00F61373">
        <w:rPr>
          <w:rFonts w:ascii="Times New Roman" w:eastAsia="Times New Roman" w:hAnsi="Times New Roman" w:cs="Times New Roman"/>
          <w:b/>
          <w:color w:val="404040"/>
          <w:sz w:val="24"/>
          <w:szCs w:val="24"/>
          <w:lang w:eastAsia="lv-LV"/>
        </w:rPr>
        <w:t>Jāzeps Vītols “</w:t>
      </w:r>
      <w:proofErr w:type="spellStart"/>
      <w:r w:rsidR="004C209B" w:rsidRPr="00F61373">
        <w:rPr>
          <w:rFonts w:ascii="Times New Roman" w:eastAsia="Times New Roman" w:hAnsi="Times New Roman" w:cs="Times New Roman"/>
          <w:b/>
          <w:color w:val="404040"/>
          <w:sz w:val="24"/>
          <w:szCs w:val="24"/>
          <w:lang w:eastAsia="lv-LV"/>
        </w:rPr>
        <w:t>Carmina</w:t>
      </w:r>
      <w:proofErr w:type="spellEnd"/>
      <w:r w:rsidR="004C209B" w:rsidRPr="00F61373">
        <w:rPr>
          <w:rFonts w:ascii="Times New Roman" w:eastAsia="Times New Roman" w:hAnsi="Times New Roman" w:cs="Times New Roman"/>
          <w:b/>
          <w:color w:val="404040"/>
          <w:sz w:val="24"/>
          <w:szCs w:val="24"/>
          <w:lang w:eastAsia="lv-LV"/>
        </w:rPr>
        <w:t>”</w:t>
      </w:r>
    </w:p>
    <w:p w14:paraId="054C3CAB" w14:textId="77777777" w:rsidR="00662672" w:rsidRPr="00F61373" w:rsidRDefault="00662672" w:rsidP="004C209B">
      <w:pPr>
        <w:spacing w:after="120" w:line="240" w:lineRule="auto"/>
        <w:jc w:val="both"/>
        <w:textAlignment w:val="baseline"/>
        <w:rPr>
          <w:rFonts w:ascii="Times New Roman" w:eastAsia="Times New Roman" w:hAnsi="Times New Roman" w:cs="Times New Roman"/>
          <w:b/>
          <w:bCs/>
          <w:color w:val="404040"/>
          <w:sz w:val="24"/>
          <w:szCs w:val="24"/>
          <w:lang w:eastAsia="lv-LV"/>
        </w:rPr>
      </w:pPr>
      <w:r w:rsidRPr="00F61373">
        <w:rPr>
          <w:rFonts w:ascii="Times New Roman" w:eastAsia="Times New Roman" w:hAnsi="Times New Roman" w:cs="Times New Roman"/>
          <w:b/>
          <w:bCs/>
          <w:color w:val="404040"/>
          <w:sz w:val="24"/>
          <w:szCs w:val="24"/>
          <w:lang w:eastAsia="lv-LV"/>
        </w:rPr>
        <w:t>♪ Mērķis</w:t>
      </w:r>
      <w:r w:rsidR="007A34BC" w:rsidRPr="00F61373">
        <w:rPr>
          <w:rFonts w:ascii="Times New Roman" w:eastAsia="Times New Roman" w:hAnsi="Times New Roman" w:cs="Times New Roman"/>
          <w:b/>
          <w:bCs/>
          <w:color w:val="404040"/>
          <w:sz w:val="24"/>
          <w:szCs w:val="24"/>
          <w:lang w:eastAsia="lv-LV"/>
        </w:rPr>
        <w:t xml:space="preserve"> -</w:t>
      </w:r>
      <w:r w:rsidRPr="00F61373">
        <w:rPr>
          <w:rFonts w:ascii="Times New Roman" w:eastAsia="Times New Roman" w:hAnsi="Times New Roman" w:cs="Times New Roman"/>
          <w:b/>
          <w:bCs/>
          <w:color w:val="404040"/>
          <w:sz w:val="24"/>
          <w:szCs w:val="24"/>
          <w:lang w:eastAsia="lv-LV"/>
        </w:rPr>
        <w:t xml:space="preserve"> </w:t>
      </w:r>
      <w:r w:rsidRPr="00F61373">
        <w:rPr>
          <w:rFonts w:ascii="Times New Roman" w:hAnsi="Times New Roman" w:cs="Times New Roman"/>
          <w:sz w:val="24"/>
          <w:szCs w:val="24"/>
        </w:rPr>
        <w:t>Rosināt tēlaino domāšanu mūzikas un tēlotājmākslas mijiedarbībā.</w:t>
      </w:r>
    </w:p>
    <w:p w14:paraId="58C0218B" w14:textId="15B6CBC7" w:rsidR="00ED2681" w:rsidRPr="00F61373" w:rsidRDefault="00F04366" w:rsidP="004C209B">
      <w:pPr>
        <w:spacing w:line="240" w:lineRule="auto"/>
        <w:jc w:val="both"/>
        <w:rPr>
          <w:rFonts w:ascii="Times New Roman" w:hAnsi="Times New Roman" w:cs="Times New Roman"/>
          <w:sz w:val="24"/>
          <w:szCs w:val="24"/>
        </w:rPr>
      </w:pPr>
      <w:r w:rsidRPr="00F61373">
        <w:rPr>
          <w:rFonts w:ascii="Times New Roman" w:hAnsi="Times New Roman" w:cs="Times New Roman"/>
          <w:b/>
          <w:bCs/>
          <w:color w:val="404040"/>
          <w:sz w:val="24"/>
          <w:szCs w:val="24"/>
          <w:lang w:eastAsia="lv-LV"/>
        </w:rPr>
        <w:t>♪ Uzdevums</w:t>
      </w:r>
      <w:r w:rsidRPr="00F61373">
        <w:rPr>
          <w:rFonts w:ascii="Times New Roman" w:hAnsi="Times New Roman" w:cs="Times New Roman"/>
          <w:color w:val="404040"/>
          <w:sz w:val="24"/>
          <w:szCs w:val="24"/>
          <w:lang w:eastAsia="lv-LV"/>
        </w:rPr>
        <w:t xml:space="preserve"> </w:t>
      </w:r>
      <w:r w:rsidR="008724BB" w:rsidRPr="00F61373">
        <w:rPr>
          <w:rFonts w:ascii="Times New Roman" w:hAnsi="Times New Roman" w:cs="Times New Roman"/>
          <w:color w:val="404040"/>
          <w:sz w:val="24"/>
          <w:szCs w:val="24"/>
          <w:lang w:eastAsia="lv-LV"/>
        </w:rPr>
        <w:t xml:space="preserve">- </w:t>
      </w:r>
      <w:r w:rsidR="00E47C19" w:rsidRPr="00F61373">
        <w:rPr>
          <w:rStyle w:val="BezatstarpmRakstz"/>
          <w:rFonts w:eastAsiaTheme="minorHAnsi"/>
          <w:sz w:val="24"/>
          <w:szCs w:val="24"/>
        </w:rPr>
        <w:t xml:space="preserve">Klausoties Jāzepa Vītola </w:t>
      </w:r>
      <w:r w:rsidR="00ED2681" w:rsidRPr="00F61373">
        <w:rPr>
          <w:rStyle w:val="BezatstarpmRakstz"/>
          <w:rFonts w:eastAsiaTheme="minorHAnsi"/>
          <w:sz w:val="24"/>
          <w:szCs w:val="24"/>
        </w:rPr>
        <w:t xml:space="preserve">klavieru ciklu </w:t>
      </w:r>
      <w:r w:rsidR="00B30EF6" w:rsidRPr="00F61373">
        <w:rPr>
          <w:rStyle w:val="BezatstarpmRakstz"/>
          <w:rFonts w:eastAsiaTheme="minorHAnsi"/>
          <w:sz w:val="24"/>
          <w:szCs w:val="24"/>
        </w:rPr>
        <w:t>skaņdarbu</w:t>
      </w:r>
      <w:r w:rsidR="00E47C19" w:rsidRPr="00F61373">
        <w:rPr>
          <w:rStyle w:val="BezatstarpmRakstz"/>
          <w:rFonts w:eastAsiaTheme="minorHAnsi"/>
          <w:sz w:val="24"/>
          <w:szCs w:val="24"/>
        </w:rPr>
        <w:t xml:space="preserve"> </w:t>
      </w:r>
      <w:r w:rsidR="00323C55" w:rsidRPr="00F61373">
        <w:rPr>
          <w:rStyle w:val="BezatstarpmRakstz"/>
          <w:rFonts w:eastAsiaTheme="minorHAnsi"/>
          <w:sz w:val="24"/>
          <w:szCs w:val="24"/>
        </w:rPr>
        <w:t>„</w:t>
      </w:r>
      <w:proofErr w:type="spellStart"/>
      <w:r w:rsidR="00ED2681" w:rsidRPr="00F61373">
        <w:rPr>
          <w:rStyle w:val="BezatstarpmRakstz"/>
          <w:rFonts w:eastAsiaTheme="minorHAnsi"/>
          <w:sz w:val="24"/>
          <w:szCs w:val="24"/>
        </w:rPr>
        <w:t>Carmina</w:t>
      </w:r>
      <w:proofErr w:type="spellEnd"/>
      <w:r w:rsidR="00323C55" w:rsidRPr="00F61373">
        <w:rPr>
          <w:rStyle w:val="BezatstarpmRakstz"/>
          <w:rFonts w:eastAsiaTheme="minorHAnsi"/>
          <w:sz w:val="24"/>
          <w:szCs w:val="24"/>
        </w:rPr>
        <w:t>”</w:t>
      </w:r>
      <w:r w:rsidR="00ED2681" w:rsidRPr="00F61373">
        <w:rPr>
          <w:rStyle w:val="BezatstarpmRakstz"/>
          <w:rFonts w:eastAsiaTheme="minorHAnsi"/>
          <w:sz w:val="24"/>
          <w:szCs w:val="24"/>
        </w:rPr>
        <w:t xml:space="preserve"> op.57 (1920)</w:t>
      </w:r>
      <w:r w:rsidR="00E47C19" w:rsidRPr="00F61373">
        <w:rPr>
          <w:rStyle w:val="BezatstarpmRakstz"/>
          <w:rFonts w:eastAsiaTheme="minorHAnsi"/>
          <w:sz w:val="24"/>
          <w:szCs w:val="24"/>
        </w:rPr>
        <w:t xml:space="preserve">, </w:t>
      </w:r>
      <w:r w:rsidR="008363D1" w:rsidRPr="00F61373">
        <w:rPr>
          <w:rStyle w:val="BezatstarpmRakstz"/>
          <w:rFonts w:eastAsiaTheme="minorHAnsi"/>
          <w:sz w:val="24"/>
          <w:szCs w:val="24"/>
        </w:rPr>
        <w:t xml:space="preserve">veidot mākslas darbu </w:t>
      </w:r>
      <w:r w:rsidR="008363D1" w:rsidRPr="00F61373">
        <w:rPr>
          <w:rStyle w:val="BezatstarpmRakstz"/>
          <w:rFonts w:eastAsiaTheme="minorHAnsi"/>
          <w:b/>
          <w:bCs/>
          <w:sz w:val="24"/>
          <w:szCs w:val="24"/>
        </w:rPr>
        <w:t>puantilisma</w:t>
      </w:r>
      <w:r w:rsidR="008363D1" w:rsidRPr="00F61373">
        <w:rPr>
          <w:rStyle w:val="BezatstarpmRakstz"/>
          <w:rFonts w:eastAsiaTheme="minorHAnsi"/>
          <w:sz w:val="24"/>
          <w:szCs w:val="24"/>
        </w:rPr>
        <w:t xml:space="preserve"> tehnikā</w:t>
      </w:r>
      <w:r w:rsidR="000A47FE">
        <w:rPr>
          <w:rStyle w:val="BezatstarpmRakstz"/>
          <w:rFonts w:eastAsiaTheme="minorHAnsi"/>
          <w:sz w:val="24"/>
          <w:szCs w:val="24"/>
        </w:rPr>
        <w:t>.</w:t>
      </w:r>
    </w:p>
    <w:p w14:paraId="5DD3BEE4" w14:textId="77777777" w:rsidR="007C67F2" w:rsidRPr="00F61373" w:rsidRDefault="00E47C19" w:rsidP="00D2053C">
      <w:pPr>
        <w:spacing w:after="0" w:line="240" w:lineRule="auto"/>
        <w:jc w:val="both"/>
        <w:textAlignment w:val="baseline"/>
        <w:rPr>
          <w:rFonts w:ascii="Times New Roman" w:hAnsi="Times New Roman" w:cs="Times New Roman"/>
          <w:sz w:val="24"/>
          <w:szCs w:val="24"/>
        </w:rPr>
      </w:pPr>
      <w:r w:rsidRPr="00F61373">
        <w:rPr>
          <w:rFonts w:ascii="Times New Roman" w:eastAsia="Times New Roman" w:hAnsi="Times New Roman" w:cs="Times New Roman"/>
          <w:color w:val="404040"/>
          <w:sz w:val="24"/>
          <w:szCs w:val="24"/>
          <w:lang w:eastAsia="lv-LV"/>
        </w:rPr>
        <w:t>Saite uz skaņdarbu:</w:t>
      </w:r>
      <w:r w:rsidR="00401D5D" w:rsidRPr="00F61373">
        <w:rPr>
          <w:rFonts w:ascii="Times New Roman" w:hAnsi="Times New Roman" w:cs="Times New Roman"/>
          <w:sz w:val="24"/>
          <w:szCs w:val="24"/>
        </w:rPr>
        <w:t xml:space="preserve"> </w:t>
      </w:r>
      <w:hyperlink r:id="rId11" w:history="1">
        <w:r w:rsidR="00343D0B" w:rsidRPr="00F61373">
          <w:rPr>
            <w:rStyle w:val="Hipersaite"/>
            <w:rFonts w:ascii="Times New Roman" w:hAnsi="Times New Roman" w:cs="Times New Roman"/>
            <w:sz w:val="24"/>
            <w:szCs w:val="24"/>
          </w:rPr>
          <w:t>https://www.youtube.com/watch?v=tz8hCFuE_mI</w:t>
        </w:r>
      </w:hyperlink>
      <w:r w:rsidR="00343D0B" w:rsidRPr="00F61373">
        <w:rPr>
          <w:rFonts w:ascii="Times New Roman" w:hAnsi="Times New Roman" w:cs="Times New Roman"/>
          <w:sz w:val="24"/>
          <w:szCs w:val="24"/>
        </w:rPr>
        <w:t xml:space="preserve"> </w:t>
      </w:r>
    </w:p>
    <w:p w14:paraId="1F4F122A" w14:textId="4748DA79" w:rsidR="007A34BC" w:rsidRPr="00F61373" w:rsidRDefault="007A34BC" w:rsidP="009702FA">
      <w:pPr>
        <w:spacing w:before="120" w:after="0" w:line="240" w:lineRule="auto"/>
        <w:jc w:val="both"/>
        <w:textAlignment w:val="baseline"/>
        <w:rPr>
          <w:rFonts w:ascii="Times New Roman" w:eastAsia="Times New Roman" w:hAnsi="Times New Roman" w:cs="Times New Roman"/>
          <w:bCs/>
          <w:sz w:val="24"/>
          <w:szCs w:val="24"/>
          <w:lang w:eastAsia="lv-LV"/>
        </w:rPr>
      </w:pPr>
      <w:r w:rsidRPr="00F61373">
        <w:rPr>
          <w:rFonts w:ascii="Times New Roman" w:eastAsia="Times New Roman" w:hAnsi="Times New Roman" w:cs="Times New Roman"/>
          <w:b/>
          <w:bCs/>
          <w:color w:val="404040"/>
          <w:sz w:val="24"/>
          <w:szCs w:val="24"/>
          <w:lang w:eastAsia="lv-LV"/>
        </w:rPr>
        <w:t xml:space="preserve">♪ Tehnika – </w:t>
      </w:r>
      <w:r w:rsidR="008924CD" w:rsidRPr="00F61373">
        <w:rPr>
          <w:rStyle w:val="BezatstarpmRakstz"/>
          <w:rFonts w:eastAsiaTheme="minorHAnsi"/>
          <w:sz w:val="24"/>
          <w:szCs w:val="24"/>
        </w:rPr>
        <w:t>guaša, akrils, akvareļkrāsas un/vai dažād</w:t>
      </w:r>
      <w:r w:rsidR="000A47FE">
        <w:rPr>
          <w:rStyle w:val="BezatstarpmRakstz"/>
          <w:rFonts w:eastAsiaTheme="minorHAnsi"/>
          <w:sz w:val="24"/>
          <w:szCs w:val="24"/>
        </w:rPr>
        <w:t>i</w:t>
      </w:r>
      <w:r w:rsidR="008924CD" w:rsidRPr="00F61373">
        <w:rPr>
          <w:rStyle w:val="BezatstarpmRakstz"/>
          <w:rFonts w:eastAsiaTheme="minorHAnsi"/>
          <w:sz w:val="24"/>
          <w:szCs w:val="24"/>
        </w:rPr>
        <w:t xml:space="preserve"> flomāster</w:t>
      </w:r>
      <w:r w:rsidR="000A47FE">
        <w:rPr>
          <w:rStyle w:val="BezatstarpmRakstz"/>
          <w:rFonts w:eastAsiaTheme="minorHAnsi"/>
          <w:sz w:val="24"/>
          <w:szCs w:val="24"/>
        </w:rPr>
        <w:t>i</w:t>
      </w:r>
      <w:r w:rsidR="008924CD" w:rsidRPr="00F61373">
        <w:rPr>
          <w:rStyle w:val="BezatstarpmRakstz"/>
          <w:rFonts w:eastAsiaTheme="minorHAnsi"/>
          <w:sz w:val="24"/>
          <w:szCs w:val="24"/>
        </w:rPr>
        <w:t>/marķier</w:t>
      </w:r>
      <w:r w:rsidR="000A47FE">
        <w:rPr>
          <w:rStyle w:val="BezatstarpmRakstz"/>
          <w:rFonts w:eastAsiaTheme="minorHAnsi"/>
          <w:sz w:val="24"/>
          <w:szCs w:val="24"/>
        </w:rPr>
        <w:t>i</w:t>
      </w:r>
      <w:r w:rsidR="008924CD" w:rsidRPr="00F61373">
        <w:rPr>
          <w:rStyle w:val="BezatstarpmRakstz"/>
          <w:rFonts w:eastAsiaTheme="minorHAnsi"/>
          <w:sz w:val="24"/>
          <w:szCs w:val="24"/>
        </w:rPr>
        <w:t xml:space="preserve">.  </w:t>
      </w:r>
    </w:p>
    <w:p w14:paraId="377886DC" w14:textId="77777777" w:rsidR="007A34BC" w:rsidRPr="00F61373" w:rsidRDefault="00662672" w:rsidP="009702FA">
      <w:pPr>
        <w:spacing w:before="120" w:after="0" w:line="240" w:lineRule="auto"/>
        <w:jc w:val="both"/>
        <w:textAlignment w:val="baseline"/>
        <w:rPr>
          <w:rFonts w:ascii="Times New Roman" w:eastAsia="Times New Roman" w:hAnsi="Times New Roman" w:cs="Times New Roman"/>
          <w:b/>
          <w:bCs/>
          <w:color w:val="404040"/>
          <w:sz w:val="24"/>
          <w:szCs w:val="24"/>
          <w:lang w:eastAsia="lv-LV"/>
        </w:rPr>
      </w:pPr>
      <w:r w:rsidRPr="00F61373">
        <w:rPr>
          <w:rFonts w:ascii="Times New Roman" w:eastAsia="Times New Roman" w:hAnsi="Times New Roman" w:cs="Times New Roman"/>
          <w:b/>
          <w:bCs/>
          <w:color w:val="404040"/>
          <w:sz w:val="24"/>
          <w:szCs w:val="24"/>
          <w:lang w:eastAsia="lv-LV"/>
        </w:rPr>
        <w:t>♪ Dalībnieki – </w:t>
      </w:r>
      <w:r w:rsidRPr="00F61373">
        <w:rPr>
          <w:rFonts w:ascii="Times New Roman" w:eastAsia="Times New Roman" w:hAnsi="Times New Roman" w:cs="Times New Roman"/>
          <w:color w:val="404040"/>
          <w:sz w:val="24"/>
          <w:szCs w:val="24"/>
          <w:lang w:eastAsia="lv-LV"/>
        </w:rPr>
        <w:t> Bērni un jaunieši vecumā no 7 līdz 18 gadiem un pieaugušie.</w:t>
      </w:r>
      <w:r w:rsidRPr="00F61373">
        <w:rPr>
          <w:rFonts w:ascii="Times New Roman" w:eastAsia="Times New Roman" w:hAnsi="Times New Roman" w:cs="Times New Roman"/>
          <w:b/>
          <w:bCs/>
          <w:color w:val="404040"/>
          <w:sz w:val="24"/>
          <w:szCs w:val="24"/>
          <w:lang w:eastAsia="lv-LV"/>
        </w:rPr>
        <w:t xml:space="preserve"> </w:t>
      </w:r>
    </w:p>
    <w:p w14:paraId="25DA8934" w14:textId="77777777" w:rsidR="007A34BC" w:rsidRPr="00F61373" w:rsidRDefault="007A34BC" w:rsidP="009702FA">
      <w:pPr>
        <w:spacing w:after="0" w:line="240" w:lineRule="auto"/>
        <w:ind w:firstLine="1418"/>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Darbi tiek vērtēti piecās vecuma grupās:</w:t>
      </w:r>
    </w:p>
    <w:p w14:paraId="4BCE5D37" w14:textId="77777777" w:rsidR="007A34BC" w:rsidRPr="00F61373" w:rsidRDefault="007A34BC" w:rsidP="009702FA">
      <w:pPr>
        <w:numPr>
          <w:ilvl w:val="0"/>
          <w:numId w:val="1"/>
        </w:numPr>
        <w:spacing w:after="0" w:line="240" w:lineRule="auto"/>
        <w:ind w:left="300" w:firstLine="1418"/>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7 – 9 gadi</w:t>
      </w:r>
    </w:p>
    <w:p w14:paraId="46DAF234" w14:textId="77777777" w:rsidR="007A34BC" w:rsidRPr="00F61373" w:rsidRDefault="007A34BC" w:rsidP="009702FA">
      <w:pPr>
        <w:numPr>
          <w:ilvl w:val="0"/>
          <w:numId w:val="1"/>
        </w:numPr>
        <w:spacing w:after="0" w:line="240" w:lineRule="auto"/>
        <w:ind w:left="300" w:firstLine="1418"/>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10-12 gadi</w:t>
      </w:r>
    </w:p>
    <w:p w14:paraId="588A8BF5" w14:textId="77777777" w:rsidR="007A34BC" w:rsidRPr="00F61373" w:rsidRDefault="007A34BC" w:rsidP="009702FA">
      <w:pPr>
        <w:numPr>
          <w:ilvl w:val="0"/>
          <w:numId w:val="1"/>
        </w:numPr>
        <w:spacing w:after="0" w:line="240" w:lineRule="auto"/>
        <w:ind w:left="300" w:firstLine="1418"/>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13-15 gadi</w:t>
      </w:r>
    </w:p>
    <w:p w14:paraId="56281264" w14:textId="77777777" w:rsidR="007A34BC" w:rsidRPr="00F61373" w:rsidRDefault="007A34BC" w:rsidP="009702FA">
      <w:pPr>
        <w:numPr>
          <w:ilvl w:val="0"/>
          <w:numId w:val="1"/>
        </w:numPr>
        <w:spacing w:after="0" w:line="240" w:lineRule="auto"/>
        <w:ind w:left="300" w:firstLine="1418"/>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16-18 gadi</w:t>
      </w:r>
    </w:p>
    <w:p w14:paraId="5A565EBE" w14:textId="4F4583F8" w:rsidR="007A34BC" w:rsidRPr="00F61373" w:rsidRDefault="004C209B" w:rsidP="009702FA">
      <w:pPr>
        <w:numPr>
          <w:ilvl w:val="0"/>
          <w:numId w:val="1"/>
        </w:numPr>
        <w:spacing w:after="0" w:line="240" w:lineRule="auto"/>
        <w:ind w:left="300" w:firstLine="1418"/>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P</w:t>
      </w:r>
      <w:r w:rsidR="007A34BC" w:rsidRPr="00F61373">
        <w:rPr>
          <w:rFonts w:ascii="Times New Roman" w:eastAsia="Times New Roman" w:hAnsi="Times New Roman" w:cs="Times New Roman"/>
          <w:color w:val="404040"/>
          <w:sz w:val="24"/>
          <w:szCs w:val="24"/>
          <w:lang w:eastAsia="lv-LV"/>
        </w:rPr>
        <w:t>ieaugušie</w:t>
      </w:r>
    </w:p>
    <w:p w14:paraId="3E7D85C0" w14:textId="50F23B5B" w:rsidR="00662672" w:rsidRPr="00F61373" w:rsidRDefault="00662672" w:rsidP="00662672">
      <w:pPr>
        <w:spacing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b/>
          <w:bCs/>
          <w:color w:val="404040"/>
          <w:sz w:val="24"/>
          <w:szCs w:val="24"/>
          <w:lang w:eastAsia="lv-LV"/>
        </w:rPr>
        <w:t>♪ Formāts –</w:t>
      </w:r>
      <w:r w:rsidR="008924CD" w:rsidRPr="00F61373">
        <w:rPr>
          <w:rFonts w:ascii="Times New Roman" w:eastAsia="Times New Roman" w:hAnsi="Times New Roman" w:cs="Times New Roman"/>
          <w:color w:val="404040"/>
          <w:sz w:val="24"/>
          <w:szCs w:val="24"/>
          <w:lang w:eastAsia="lv-LV"/>
        </w:rPr>
        <w:t>A3 lapas augšējā daļa -</w:t>
      </w:r>
      <w:r w:rsidRPr="00F61373">
        <w:rPr>
          <w:rFonts w:ascii="Times New Roman" w:eastAsia="Times New Roman" w:hAnsi="Times New Roman" w:cs="Times New Roman"/>
          <w:color w:val="404040"/>
          <w:sz w:val="24"/>
          <w:szCs w:val="24"/>
          <w:lang w:eastAsia="lv-LV"/>
        </w:rPr>
        <w:t xml:space="preserve"> </w:t>
      </w:r>
      <w:r w:rsidR="00343D0B" w:rsidRPr="00F61373">
        <w:rPr>
          <w:rFonts w:ascii="Times New Roman" w:eastAsia="Times New Roman" w:hAnsi="Times New Roman" w:cs="Times New Roman"/>
          <w:color w:val="404040"/>
          <w:sz w:val="24"/>
          <w:szCs w:val="24"/>
          <w:lang w:eastAsia="lv-LV"/>
        </w:rPr>
        <w:t xml:space="preserve">297x297mm (kvadrāts no </w:t>
      </w:r>
      <w:r w:rsidRPr="00F61373">
        <w:rPr>
          <w:rFonts w:ascii="Times New Roman" w:eastAsia="Times New Roman" w:hAnsi="Times New Roman" w:cs="Times New Roman"/>
          <w:color w:val="404040"/>
          <w:sz w:val="24"/>
          <w:szCs w:val="24"/>
          <w:lang w:eastAsia="lv-LV"/>
        </w:rPr>
        <w:t>A3</w:t>
      </w:r>
      <w:r w:rsidR="00600238" w:rsidRPr="00F61373">
        <w:rPr>
          <w:rFonts w:ascii="Times New Roman" w:eastAsia="Times New Roman" w:hAnsi="Times New Roman" w:cs="Times New Roman"/>
          <w:color w:val="404040"/>
          <w:sz w:val="24"/>
          <w:szCs w:val="24"/>
          <w:lang w:eastAsia="lv-LV"/>
        </w:rPr>
        <w:t xml:space="preserve"> </w:t>
      </w:r>
      <w:r w:rsidR="00343D0B" w:rsidRPr="00F61373">
        <w:rPr>
          <w:rFonts w:ascii="Times New Roman" w:eastAsia="Times New Roman" w:hAnsi="Times New Roman" w:cs="Times New Roman"/>
          <w:color w:val="404040"/>
          <w:sz w:val="24"/>
          <w:szCs w:val="24"/>
          <w:lang w:eastAsia="lv-LV"/>
        </w:rPr>
        <w:t>lapas)</w:t>
      </w:r>
      <w:r w:rsidR="009A1518" w:rsidRPr="00F61373">
        <w:rPr>
          <w:rFonts w:ascii="Times New Roman" w:eastAsia="Times New Roman" w:hAnsi="Times New Roman" w:cs="Times New Roman"/>
          <w:color w:val="404040"/>
          <w:sz w:val="24"/>
          <w:szCs w:val="24"/>
          <w:lang w:eastAsia="lv-LV"/>
        </w:rPr>
        <w:t xml:space="preserve">; </w:t>
      </w:r>
      <w:r w:rsidR="00A86DAA" w:rsidRPr="00F61373">
        <w:rPr>
          <w:rFonts w:ascii="Times New Roman" w:eastAsia="Times New Roman" w:hAnsi="Times New Roman" w:cs="Times New Roman"/>
          <w:color w:val="404040"/>
          <w:sz w:val="24"/>
          <w:szCs w:val="24"/>
          <w:lang w:eastAsia="lv-LV"/>
        </w:rPr>
        <w:t>zem darba</w:t>
      </w:r>
      <w:r w:rsidR="009A1518" w:rsidRPr="00F61373">
        <w:rPr>
          <w:rFonts w:ascii="Times New Roman" w:eastAsia="Times New Roman" w:hAnsi="Times New Roman" w:cs="Times New Roman"/>
          <w:color w:val="404040"/>
          <w:sz w:val="24"/>
          <w:szCs w:val="24"/>
          <w:lang w:eastAsia="lv-LV"/>
        </w:rPr>
        <w:t xml:space="preserve"> </w:t>
      </w:r>
      <w:r w:rsidR="009A1518" w:rsidRPr="00F61373">
        <w:rPr>
          <w:rFonts w:ascii="Times New Roman" w:eastAsia="Times New Roman" w:hAnsi="Times New Roman" w:cs="Times New Roman"/>
          <w:color w:val="404040"/>
          <w:sz w:val="24"/>
          <w:szCs w:val="24"/>
          <w:u w:val="single"/>
          <w:lang w:eastAsia="lv-LV"/>
        </w:rPr>
        <w:t>piecos teikumos</w:t>
      </w:r>
      <w:r w:rsidR="009A1518" w:rsidRPr="00F61373">
        <w:rPr>
          <w:rFonts w:ascii="Times New Roman" w:eastAsia="Times New Roman" w:hAnsi="Times New Roman" w:cs="Times New Roman"/>
          <w:color w:val="404040"/>
          <w:sz w:val="24"/>
          <w:szCs w:val="24"/>
          <w:lang w:eastAsia="lv-LV"/>
        </w:rPr>
        <w:t xml:space="preserve"> aprakstīt darbā attēloto</w:t>
      </w:r>
      <w:r w:rsidR="000A47FE">
        <w:rPr>
          <w:rFonts w:ascii="Times New Roman" w:eastAsia="Times New Roman" w:hAnsi="Times New Roman" w:cs="Times New Roman"/>
          <w:color w:val="404040"/>
          <w:sz w:val="24"/>
          <w:szCs w:val="24"/>
          <w:lang w:eastAsia="lv-LV"/>
        </w:rPr>
        <w:t>.</w:t>
      </w:r>
    </w:p>
    <w:p w14:paraId="7540FAAD" w14:textId="77777777" w:rsidR="008924CD" w:rsidRPr="00F61373" w:rsidRDefault="008924CD" w:rsidP="008924CD">
      <w:pPr>
        <w:spacing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b/>
          <w:bCs/>
          <w:color w:val="404040"/>
          <w:sz w:val="24"/>
          <w:szCs w:val="24"/>
          <w:lang w:eastAsia="lv-LV"/>
        </w:rPr>
        <w:lastRenderedPageBreak/>
        <w:t>♪ Darbu iesniegšanas termiņš – </w:t>
      </w:r>
      <w:r w:rsidRPr="00F61373">
        <w:rPr>
          <w:rFonts w:ascii="Times New Roman" w:eastAsia="Times New Roman" w:hAnsi="Times New Roman" w:cs="Times New Roman"/>
          <w:b/>
          <w:bCs/>
          <w:color w:val="404040"/>
          <w:sz w:val="24"/>
          <w:szCs w:val="24"/>
          <w:u w:val="single"/>
          <w:lang w:eastAsia="lv-LV"/>
        </w:rPr>
        <w:t> 13.jūnijs</w:t>
      </w:r>
    </w:p>
    <w:p w14:paraId="58DDA7F9" w14:textId="77777777" w:rsidR="008924CD" w:rsidRPr="00F61373" w:rsidRDefault="008924CD" w:rsidP="008924CD">
      <w:pPr>
        <w:spacing w:before="120"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b/>
          <w:bCs/>
          <w:color w:val="404040"/>
          <w:sz w:val="24"/>
          <w:szCs w:val="24"/>
          <w:lang w:eastAsia="lv-LV"/>
        </w:rPr>
        <w:t>♪ Darbu iesniegšanas kārtība – </w:t>
      </w:r>
      <w:r w:rsidRPr="00F61373">
        <w:rPr>
          <w:rFonts w:ascii="Times New Roman" w:eastAsia="Times New Roman" w:hAnsi="Times New Roman" w:cs="Times New Roman"/>
          <w:color w:val="404040"/>
          <w:sz w:val="24"/>
          <w:szCs w:val="24"/>
          <w:u w:val="single"/>
          <w:lang w:eastAsia="lv-LV"/>
        </w:rPr>
        <w:t>Konkursa darbi</w:t>
      </w:r>
      <w:r w:rsidRPr="00F61373">
        <w:rPr>
          <w:rFonts w:ascii="Times New Roman" w:eastAsia="Times New Roman" w:hAnsi="Times New Roman" w:cs="Times New Roman"/>
          <w:color w:val="404040"/>
          <w:sz w:val="24"/>
          <w:szCs w:val="24"/>
          <w:lang w:eastAsia="lv-LV"/>
        </w:rPr>
        <w:t xml:space="preserve"> jāiesniedz vai </w:t>
      </w:r>
      <w:proofErr w:type="spellStart"/>
      <w:r w:rsidRPr="00F61373">
        <w:rPr>
          <w:rFonts w:ascii="Times New Roman" w:eastAsia="Times New Roman" w:hAnsi="Times New Roman" w:cs="Times New Roman"/>
          <w:color w:val="404040"/>
          <w:sz w:val="24"/>
          <w:szCs w:val="24"/>
          <w:lang w:eastAsia="lv-LV"/>
        </w:rPr>
        <w:t>jānosūta</w:t>
      </w:r>
      <w:proofErr w:type="spellEnd"/>
      <w:r w:rsidRPr="00F61373">
        <w:rPr>
          <w:rFonts w:ascii="Times New Roman" w:eastAsia="Times New Roman" w:hAnsi="Times New Roman" w:cs="Times New Roman"/>
          <w:color w:val="404040"/>
          <w:sz w:val="24"/>
          <w:szCs w:val="24"/>
          <w:lang w:eastAsia="lv-LV"/>
        </w:rPr>
        <w:t xml:space="preserve"> pa pastu Ojāra Vācieša Gaujienas vispārizglītojošajai un mākslu pamatskolai ar norādi KONKURSAM uz adresi: „Gaismas”, Gaujiena, Smiltenes novads, LV – 4339. Darbus nosūtīt nelocītus.</w:t>
      </w:r>
    </w:p>
    <w:p w14:paraId="4A81CF4D" w14:textId="77777777" w:rsidR="008924CD" w:rsidRPr="00F61373" w:rsidRDefault="008924CD" w:rsidP="008924CD">
      <w:pPr>
        <w:spacing w:after="12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u w:val="single"/>
          <w:lang w:eastAsia="lv-LV"/>
        </w:rPr>
        <w:t>Pieteikums konkursam</w:t>
      </w:r>
      <w:r w:rsidRPr="00F61373">
        <w:rPr>
          <w:rFonts w:ascii="Times New Roman" w:eastAsia="Times New Roman" w:hAnsi="Times New Roman" w:cs="Times New Roman"/>
          <w:color w:val="404040"/>
          <w:sz w:val="24"/>
          <w:szCs w:val="24"/>
          <w:lang w:eastAsia="lv-LV"/>
        </w:rPr>
        <w:t xml:space="preserve"> jāaizpilda anketā mājaslapā </w:t>
      </w:r>
      <w:hyperlink r:id="rId12" w:history="1">
        <w:r w:rsidRPr="00F61373">
          <w:rPr>
            <w:rStyle w:val="Hipersaite"/>
            <w:rFonts w:ascii="Times New Roman" w:eastAsia="Times New Roman" w:hAnsi="Times New Roman" w:cs="Times New Roman"/>
            <w:sz w:val="24"/>
            <w:szCs w:val="24"/>
            <w:lang w:eastAsia="lv-LV"/>
          </w:rPr>
          <w:t>www.vitoleni.lv</w:t>
        </w:r>
      </w:hyperlink>
      <w:r w:rsidRPr="00F61373">
        <w:rPr>
          <w:rFonts w:ascii="Times New Roman" w:eastAsia="Times New Roman" w:hAnsi="Times New Roman" w:cs="Times New Roman"/>
          <w:color w:val="404040"/>
          <w:sz w:val="24"/>
          <w:szCs w:val="24"/>
          <w:lang w:eastAsia="lv-LV"/>
        </w:rPr>
        <w:t xml:space="preserve"> sadaļā „Mākslas konkurss”. </w:t>
      </w:r>
    </w:p>
    <w:p w14:paraId="7080F1B6" w14:textId="70FAA0A0" w:rsidR="0011657A" w:rsidRPr="00F61373" w:rsidRDefault="00662672" w:rsidP="00FE37B7">
      <w:pPr>
        <w:spacing w:before="120" w:after="0" w:line="240" w:lineRule="auto"/>
        <w:jc w:val="both"/>
        <w:textAlignment w:val="baseline"/>
        <w:rPr>
          <w:rFonts w:ascii="Times New Roman" w:hAnsi="Times New Roman" w:cs="Times New Roman"/>
          <w:sz w:val="24"/>
          <w:szCs w:val="24"/>
        </w:rPr>
      </w:pPr>
      <w:r w:rsidRPr="00F61373">
        <w:rPr>
          <w:rFonts w:ascii="Times New Roman" w:eastAsia="Times New Roman" w:hAnsi="Times New Roman" w:cs="Times New Roman"/>
          <w:b/>
          <w:bCs/>
          <w:color w:val="404040"/>
          <w:sz w:val="24"/>
          <w:szCs w:val="24"/>
          <w:lang w:eastAsia="lv-LV"/>
        </w:rPr>
        <w:t>♪ Darbu noformēšana</w:t>
      </w:r>
      <w:r w:rsidRPr="00F61373">
        <w:rPr>
          <w:rFonts w:ascii="Times New Roman" w:hAnsi="Times New Roman" w:cs="Times New Roman"/>
          <w:sz w:val="24"/>
          <w:szCs w:val="24"/>
        </w:rPr>
        <w:t xml:space="preserve">. </w:t>
      </w:r>
    </w:p>
    <w:p w14:paraId="1DC5C097" w14:textId="77777777" w:rsidR="00662672" w:rsidRPr="00F61373" w:rsidRDefault="00662672" w:rsidP="00662672">
      <w:pPr>
        <w:spacing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hAnsi="Times New Roman" w:cs="Times New Roman"/>
          <w:sz w:val="24"/>
          <w:szCs w:val="24"/>
        </w:rPr>
        <w:t xml:space="preserve">Darba apakšējai malai labajā stūrī </w:t>
      </w:r>
      <w:r w:rsidR="0011657A" w:rsidRPr="00F61373">
        <w:rPr>
          <w:rFonts w:ascii="Times New Roman" w:hAnsi="Times New Roman" w:cs="Times New Roman"/>
          <w:sz w:val="24"/>
          <w:szCs w:val="24"/>
        </w:rPr>
        <w:t xml:space="preserve">no apakšpuses </w:t>
      </w:r>
      <w:r w:rsidRPr="00F61373">
        <w:rPr>
          <w:rFonts w:ascii="Times New Roman" w:hAnsi="Times New Roman" w:cs="Times New Roman"/>
          <w:sz w:val="24"/>
          <w:szCs w:val="24"/>
        </w:rPr>
        <w:t xml:space="preserve">jāpielīmē </w:t>
      </w:r>
      <w:r w:rsidR="0011657A" w:rsidRPr="00F61373">
        <w:rPr>
          <w:rFonts w:ascii="Times New Roman" w:hAnsi="Times New Roman" w:cs="Times New Roman"/>
          <w:sz w:val="24"/>
          <w:szCs w:val="24"/>
        </w:rPr>
        <w:t xml:space="preserve">atlokāma </w:t>
      </w:r>
      <w:r w:rsidRPr="00F61373">
        <w:rPr>
          <w:rFonts w:ascii="Times New Roman" w:hAnsi="Times New Roman" w:cs="Times New Roman"/>
          <w:sz w:val="24"/>
          <w:szCs w:val="24"/>
        </w:rPr>
        <w:t>vizītkarte</w:t>
      </w:r>
      <w:r w:rsidR="0011657A" w:rsidRPr="00F61373">
        <w:rPr>
          <w:rFonts w:ascii="Times New Roman" w:hAnsi="Times New Roman" w:cs="Times New Roman"/>
          <w:sz w:val="24"/>
          <w:szCs w:val="24"/>
        </w:rPr>
        <w:t xml:space="preserve"> </w:t>
      </w:r>
      <w:proofErr w:type="spellStart"/>
      <w:r w:rsidR="0011657A" w:rsidRPr="00F61373">
        <w:rPr>
          <w:rFonts w:ascii="Times New Roman" w:hAnsi="Times New Roman" w:cs="Times New Roman"/>
          <w:sz w:val="24"/>
          <w:szCs w:val="24"/>
        </w:rPr>
        <w:t>datordrukā</w:t>
      </w:r>
      <w:proofErr w:type="spellEnd"/>
      <w:r w:rsidRPr="00F61373">
        <w:rPr>
          <w:rFonts w:ascii="Times New Roman" w:hAnsi="Times New Roman" w:cs="Times New Roman"/>
          <w:sz w:val="24"/>
          <w:szCs w:val="24"/>
        </w:rPr>
        <w:t>:</w:t>
      </w:r>
      <w:r w:rsidRPr="00F61373">
        <w:rPr>
          <w:rFonts w:ascii="Times New Roman" w:eastAsia="Times New Roman" w:hAnsi="Times New Roman" w:cs="Times New Roman"/>
          <w:color w:val="404040"/>
          <w:sz w:val="24"/>
          <w:szCs w:val="24"/>
          <w:lang w:eastAsia="lv-LV"/>
        </w:rPr>
        <w:t xml:space="preserve"> </w:t>
      </w:r>
    </w:p>
    <w:tbl>
      <w:tblPr>
        <w:tblStyle w:val="Reatabula"/>
        <w:tblW w:w="0" w:type="auto"/>
        <w:tblLook w:val="04A0" w:firstRow="1" w:lastRow="0" w:firstColumn="1" w:lastColumn="0" w:noHBand="0" w:noVBand="1"/>
      </w:tblPr>
      <w:tblGrid>
        <w:gridCol w:w="3065"/>
        <w:gridCol w:w="5898"/>
      </w:tblGrid>
      <w:tr w:rsidR="0011657A" w:rsidRPr="00F61373" w14:paraId="56987976" w14:textId="77777777" w:rsidTr="0011657A">
        <w:tc>
          <w:tcPr>
            <w:tcW w:w="9048" w:type="dxa"/>
            <w:gridSpan w:val="2"/>
            <w:shd w:val="clear" w:color="auto" w:fill="BFBFBF" w:themeFill="background1" w:themeFillShade="BF"/>
          </w:tcPr>
          <w:p w14:paraId="467A22DE" w14:textId="77777777" w:rsidR="0011657A" w:rsidRPr="00F61373" w:rsidRDefault="0011657A" w:rsidP="0011657A">
            <w:pPr>
              <w:jc w:val="center"/>
              <w:textAlignment w:val="baseline"/>
              <w:rPr>
                <w:rFonts w:ascii="Times New Roman" w:eastAsia="Times New Roman" w:hAnsi="Times New Roman" w:cs="Times New Roman"/>
                <w:i/>
                <w:color w:val="404040"/>
                <w:sz w:val="24"/>
                <w:szCs w:val="24"/>
                <w:lang w:eastAsia="lv-LV"/>
              </w:rPr>
            </w:pPr>
            <w:r w:rsidRPr="00F61373">
              <w:rPr>
                <w:rFonts w:ascii="Times New Roman" w:eastAsia="Times New Roman" w:hAnsi="Times New Roman" w:cs="Times New Roman"/>
                <w:i/>
                <w:color w:val="404040"/>
                <w:sz w:val="24"/>
                <w:szCs w:val="24"/>
                <w:lang w:eastAsia="lv-LV"/>
              </w:rPr>
              <w:t>pielīmēšanas josla</w:t>
            </w:r>
          </w:p>
        </w:tc>
      </w:tr>
      <w:tr w:rsidR="0011657A" w:rsidRPr="00F61373" w14:paraId="7B3050AD" w14:textId="77777777" w:rsidTr="00662672">
        <w:tc>
          <w:tcPr>
            <w:tcW w:w="3085" w:type="dxa"/>
          </w:tcPr>
          <w:p w14:paraId="32788367" w14:textId="1515C2A9" w:rsidR="0011657A" w:rsidRPr="00F61373" w:rsidRDefault="004C209B" w:rsidP="00FB2815">
            <w:pPr>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Autora vārds, uzvārds</w:t>
            </w:r>
          </w:p>
        </w:tc>
        <w:tc>
          <w:tcPr>
            <w:tcW w:w="5963" w:type="dxa"/>
          </w:tcPr>
          <w:p w14:paraId="5455D099" w14:textId="77777777" w:rsidR="0011657A" w:rsidRPr="00F61373" w:rsidRDefault="0011657A" w:rsidP="00662672">
            <w:pPr>
              <w:jc w:val="both"/>
              <w:textAlignment w:val="baseline"/>
              <w:rPr>
                <w:rFonts w:ascii="Times New Roman" w:eastAsia="Times New Roman" w:hAnsi="Times New Roman" w:cs="Times New Roman"/>
                <w:color w:val="404040"/>
                <w:sz w:val="24"/>
                <w:szCs w:val="24"/>
                <w:lang w:eastAsia="lv-LV"/>
              </w:rPr>
            </w:pPr>
          </w:p>
        </w:tc>
      </w:tr>
      <w:tr w:rsidR="00600238" w:rsidRPr="00F61373" w14:paraId="779B1E75" w14:textId="77777777" w:rsidTr="00662672">
        <w:tc>
          <w:tcPr>
            <w:tcW w:w="3085" w:type="dxa"/>
          </w:tcPr>
          <w:p w14:paraId="0793E78D" w14:textId="59AE76F0" w:rsidR="00600238" w:rsidRPr="00F61373" w:rsidRDefault="004C209B" w:rsidP="00FB2815">
            <w:pPr>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Darba nosaukums</w:t>
            </w:r>
          </w:p>
        </w:tc>
        <w:tc>
          <w:tcPr>
            <w:tcW w:w="5963" w:type="dxa"/>
          </w:tcPr>
          <w:p w14:paraId="5026B283" w14:textId="77777777" w:rsidR="00600238" w:rsidRPr="00F61373" w:rsidRDefault="00600238" w:rsidP="00662672">
            <w:pPr>
              <w:jc w:val="both"/>
              <w:textAlignment w:val="baseline"/>
              <w:rPr>
                <w:rFonts w:ascii="Times New Roman" w:eastAsia="Times New Roman" w:hAnsi="Times New Roman" w:cs="Times New Roman"/>
                <w:color w:val="404040"/>
                <w:sz w:val="24"/>
                <w:szCs w:val="24"/>
                <w:lang w:eastAsia="lv-LV"/>
              </w:rPr>
            </w:pPr>
          </w:p>
        </w:tc>
      </w:tr>
      <w:tr w:rsidR="00662672" w:rsidRPr="00F61373" w14:paraId="3066A3C3" w14:textId="77777777" w:rsidTr="00662672">
        <w:tc>
          <w:tcPr>
            <w:tcW w:w="3085" w:type="dxa"/>
          </w:tcPr>
          <w:p w14:paraId="14EC6AAA" w14:textId="77777777" w:rsidR="00662672" w:rsidRPr="00F61373" w:rsidRDefault="00600238" w:rsidP="00662672">
            <w:pPr>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Autora vecums</w:t>
            </w:r>
          </w:p>
        </w:tc>
        <w:tc>
          <w:tcPr>
            <w:tcW w:w="5963" w:type="dxa"/>
          </w:tcPr>
          <w:p w14:paraId="4CC4AE7C" w14:textId="77777777" w:rsidR="00662672" w:rsidRPr="00F61373" w:rsidRDefault="00662672" w:rsidP="00662672">
            <w:pPr>
              <w:jc w:val="both"/>
              <w:textAlignment w:val="baseline"/>
              <w:rPr>
                <w:rFonts w:ascii="Times New Roman" w:eastAsia="Times New Roman" w:hAnsi="Times New Roman" w:cs="Times New Roman"/>
                <w:color w:val="404040"/>
                <w:sz w:val="24"/>
                <w:szCs w:val="24"/>
                <w:lang w:eastAsia="lv-LV"/>
              </w:rPr>
            </w:pPr>
          </w:p>
        </w:tc>
      </w:tr>
      <w:tr w:rsidR="005D39AB" w:rsidRPr="00F61373" w14:paraId="52A01924" w14:textId="77777777" w:rsidTr="00662672">
        <w:tc>
          <w:tcPr>
            <w:tcW w:w="3085" w:type="dxa"/>
          </w:tcPr>
          <w:p w14:paraId="6CA54C13" w14:textId="190B1843" w:rsidR="005D39AB" w:rsidRPr="00F61373" w:rsidRDefault="004C209B" w:rsidP="00662672">
            <w:pPr>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 xml:space="preserve">Skola /Vieta </w:t>
            </w:r>
            <w:r w:rsidRPr="00F61373">
              <w:rPr>
                <w:rFonts w:ascii="Times New Roman" w:eastAsia="Times New Roman" w:hAnsi="Times New Roman" w:cs="Times New Roman"/>
                <w:i/>
                <w:color w:val="404040"/>
                <w:sz w:val="24"/>
                <w:szCs w:val="24"/>
                <w:lang w:eastAsia="lv-LV"/>
              </w:rPr>
              <w:t>(no kurienes)</w:t>
            </w:r>
          </w:p>
        </w:tc>
        <w:tc>
          <w:tcPr>
            <w:tcW w:w="5963" w:type="dxa"/>
          </w:tcPr>
          <w:p w14:paraId="1C6465BF" w14:textId="77777777" w:rsidR="005D39AB" w:rsidRPr="00F61373" w:rsidRDefault="005D39AB" w:rsidP="00662672">
            <w:pPr>
              <w:jc w:val="both"/>
              <w:textAlignment w:val="baseline"/>
              <w:rPr>
                <w:rFonts w:ascii="Times New Roman" w:eastAsia="Times New Roman" w:hAnsi="Times New Roman" w:cs="Times New Roman"/>
                <w:color w:val="404040"/>
                <w:sz w:val="24"/>
                <w:szCs w:val="24"/>
                <w:lang w:eastAsia="lv-LV"/>
              </w:rPr>
            </w:pPr>
          </w:p>
        </w:tc>
      </w:tr>
      <w:tr w:rsidR="00662672" w:rsidRPr="00F61373" w14:paraId="2A21F081" w14:textId="77777777" w:rsidTr="00662672">
        <w:tc>
          <w:tcPr>
            <w:tcW w:w="3085" w:type="dxa"/>
          </w:tcPr>
          <w:p w14:paraId="62F1623A" w14:textId="258FCF29" w:rsidR="00662672" w:rsidRPr="00F61373" w:rsidRDefault="004C209B" w:rsidP="00720AB3">
            <w:pPr>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Pedagoga vārds, uzvārds</w:t>
            </w:r>
          </w:p>
        </w:tc>
        <w:tc>
          <w:tcPr>
            <w:tcW w:w="5963" w:type="dxa"/>
          </w:tcPr>
          <w:p w14:paraId="61523757" w14:textId="77777777" w:rsidR="00662672" w:rsidRPr="00F61373" w:rsidRDefault="00662672" w:rsidP="00662672">
            <w:pPr>
              <w:jc w:val="both"/>
              <w:textAlignment w:val="baseline"/>
              <w:rPr>
                <w:rFonts w:ascii="Times New Roman" w:eastAsia="Times New Roman" w:hAnsi="Times New Roman" w:cs="Times New Roman"/>
                <w:color w:val="404040"/>
                <w:sz w:val="24"/>
                <w:szCs w:val="24"/>
                <w:lang w:eastAsia="lv-LV"/>
              </w:rPr>
            </w:pPr>
          </w:p>
        </w:tc>
      </w:tr>
    </w:tbl>
    <w:p w14:paraId="73144DEA" w14:textId="77777777" w:rsidR="00662672" w:rsidRPr="00F61373" w:rsidRDefault="00662672" w:rsidP="00662672">
      <w:pPr>
        <w:spacing w:after="0" w:line="240" w:lineRule="auto"/>
        <w:jc w:val="both"/>
        <w:textAlignment w:val="baseline"/>
        <w:rPr>
          <w:rFonts w:eastAsia="Times New Roman" w:cstheme="minorHAnsi"/>
          <w:color w:val="404040"/>
          <w:sz w:val="24"/>
          <w:szCs w:val="24"/>
          <w:lang w:eastAsia="lv-LV"/>
        </w:rPr>
      </w:pPr>
    </w:p>
    <w:p w14:paraId="0A8050E7" w14:textId="77777777" w:rsidR="00FF2796" w:rsidRPr="00F61373" w:rsidRDefault="00FF2796" w:rsidP="004C209B">
      <w:pPr>
        <w:spacing w:after="0" w:line="240" w:lineRule="auto"/>
        <w:jc w:val="both"/>
        <w:textAlignment w:val="baseline"/>
        <w:rPr>
          <w:rFonts w:ascii="Times New Roman" w:eastAsia="Times New Roman" w:hAnsi="Times New Roman" w:cs="Times New Roman"/>
          <w:b/>
          <w:bCs/>
          <w:color w:val="404040"/>
          <w:sz w:val="24"/>
          <w:szCs w:val="24"/>
          <w:lang w:eastAsia="lv-LV"/>
        </w:rPr>
      </w:pPr>
      <w:r w:rsidRPr="00F61373">
        <w:rPr>
          <w:rFonts w:ascii="Times New Roman" w:eastAsia="Times New Roman" w:hAnsi="Times New Roman" w:cs="Times New Roman"/>
          <w:b/>
          <w:bCs/>
          <w:color w:val="404040"/>
          <w:sz w:val="24"/>
          <w:szCs w:val="24"/>
          <w:lang w:eastAsia="lv-LV"/>
        </w:rPr>
        <w:t xml:space="preserve">♪ Darbu vērtēšana </w:t>
      </w:r>
    </w:p>
    <w:p w14:paraId="77AC642A" w14:textId="77777777" w:rsidR="00FF2796" w:rsidRPr="00F61373" w:rsidRDefault="00FF2796" w:rsidP="004C209B">
      <w:pPr>
        <w:spacing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bCs/>
          <w:color w:val="404040"/>
          <w:sz w:val="24"/>
          <w:szCs w:val="24"/>
          <w:lang w:eastAsia="lv-LV"/>
        </w:rPr>
        <w:t>Vērtēšanas kritēriji</w:t>
      </w:r>
      <w:r w:rsidRPr="00F61373">
        <w:rPr>
          <w:rFonts w:ascii="Times New Roman" w:eastAsia="Times New Roman" w:hAnsi="Times New Roman" w:cs="Times New Roman"/>
          <w:color w:val="404040"/>
          <w:sz w:val="24"/>
          <w:szCs w:val="24"/>
          <w:lang w:eastAsia="lv-LV"/>
        </w:rPr>
        <w:t xml:space="preserve"> – darba atbilstība konkursa nolikumam, oriģinalitāte un tehniskais izpildījums.</w:t>
      </w:r>
    </w:p>
    <w:p w14:paraId="2B8B8C94" w14:textId="77777777" w:rsidR="003C5349" w:rsidRPr="00F61373" w:rsidRDefault="009702FA" w:rsidP="004C209B">
      <w:pPr>
        <w:spacing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hAnsi="Times New Roman" w:cs="Times New Roman"/>
          <w:sz w:val="24"/>
          <w:szCs w:val="24"/>
        </w:rPr>
        <w:t>Darbus vērtē</w:t>
      </w:r>
      <w:r w:rsidR="00FB2815" w:rsidRPr="00F61373">
        <w:rPr>
          <w:rFonts w:ascii="Times New Roman" w:hAnsi="Times New Roman" w:cs="Times New Roman"/>
          <w:sz w:val="24"/>
          <w:szCs w:val="24"/>
        </w:rPr>
        <w:t xml:space="preserve"> žūrijas komisija, kuras sastāvu apstiprina konkursa rīkotāji. </w:t>
      </w:r>
      <w:r w:rsidR="00F04366" w:rsidRPr="00F61373">
        <w:rPr>
          <w:rFonts w:ascii="Times New Roman" w:eastAsia="Times New Roman" w:hAnsi="Times New Roman" w:cs="Times New Roman"/>
          <w:color w:val="404040"/>
          <w:sz w:val="24"/>
          <w:szCs w:val="24"/>
          <w:lang w:eastAsia="lv-LV"/>
        </w:rPr>
        <w:t xml:space="preserve">Žūrijā </w:t>
      </w:r>
      <w:r w:rsidR="00FF2796" w:rsidRPr="00F61373">
        <w:rPr>
          <w:rFonts w:ascii="Times New Roman" w:eastAsia="Times New Roman" w:hAnsi="Times New Roman" w:cs="Times New Roman"/>
          <w:color w:val="404040"/>
          <w:sz w:val="24"/>
          <w:szCs w:val="24"/>
          <w:lang w:eastAsia="lv-LV"/>
        </w:rPr>
        <w:t xml:space="preserve">tiek </w:t>
      </w:r>
      <w:r w:rsidR="008363D1" w:rsidRPr="00F61373">
        <w:rPr>
          <w:rFonts w:ascii="Times New Roman" w:eastAsia="Times New Roman" w:hAnsi="Times New Roman" w:cs="Times New Roman"/>
          <w:color w:val="404040"/>
          <w:sz w:val="24"/>
          <w:szCs w:val="24"/>
          <w:lang w:eastAsia="lv-LV"/>
        </w:rPr>
        <w:t>pārstāvēti</w:t>
      </w:r>
      <w:r w:rsidR="00F04366" w:rsidRPr="00F61373">
        <w:rPr>
          <w:rFonts w:ascii="Times New Roman" w:eastAsia="Times New Roman" w:hAnsi="Times New Roman" w:cs="Times New Roman"/>
          <w:color w:val="404040"/>
          <w:sz w:val="24"/>
          <w:szCs w:val="24"/>
          <w:lang w:eastAsia="lv-LV"/>
        </w:rPr>
        <w:t xml:space="preserve"> profesionāli mākslinieki, </w:t>
      </w:r>
      <w:r w:rsidR="00343D0B" w:rsidRPr="00F61373">
        <w:rPr>
          <w:rFonts w:ascii="Times New Roman" w:eastAsia="Times New Roman" w:hAnsi="Times New Roman" w:cs="Times New Roman"/>
          <w:color w:val="404040"/>
          <w:sz w:val="24"/>
          <w:szCs w:val="24"/>
          <w:lang w:eastAsia="lv-LV"/>
        </w:rPr>
        <w:t>mākslas programmu pedagogi</w:t>
      </w:r>
      <w:r w:rsidR="008363D1" w:rsidRPr="00F61373">
        <w:rPr>
          <w:rFonts w:ascii="Times New Roman" w:eastAsia="Times New Roman" w:hAnsi="Times New Roman" w:cs="Times New Roman"/>
          <w:color w:val="404040"/>
          <w:sz w:val="24"/>
          <w:szCs w:val="24"/>
          <w:lang w:eastAsia="lv-LV"/>
        </w:rPr>
        <w:t xml:space="preserve"> un Jāzepa Vītola memoriālais muzejs</w:t>
      </w:r>
      <w:r w:rsidR="00FF2796" w:rsidRPr="00F61373">
        <w:rPr>
          <w:rFonts w:ascii="Times New Roman" w:eastAsia="Times New Roman" w:hAnsi="Times New Roman" w:cs="Times New Roman"/>
          <w:color w:val="404040"/>
          <w:sz w:val="24"/>
          <w:szCs w:val="24"/>
          <w:lang w:eastAsia="lv-LV"/>
        </w:rPr>
        <w:t xml:space="preserve"> „Anniņas”</w:t>
      </w:r>
      <w:r w:rsidR="00600238" w:rsidRPr="00F61373">
        <w:rPr>
          <w:rFonts w:ascii="Times New Roman" w:eastAsia="Times New Roman" w:hAnsi="Times New Roman" w:cs="Times New Roman"/>
          <w:color w:val="404040"/>
          <w:sz w:val="24"/>
          <w:szCs w:val="24"/>
          <w:lang w:eastAsia="lv-LV"/>
        </w:rPr>
        <w:t>.</w:t>
      </w:r>
    </w:p>
    <w:p w14:paraId="239CE435" w14:textId="77777777" w:rsidR="00FF2796" w:rsidRPr="00F61373" w:rsidRDefault="00F04366" w:rsidP="004C209B">
      <w:pPr>
        <w:spacing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 xml:space="preserve">PIEAUGUŠO grupas dalībnieku darbus vērtē </w:t>
      </w:r>
      <w:r w:rsidR="008363D1" w:rsidRPr="00F61373">
        <w:rPr>
          <w:rFonts w:ascii="Times New Roman" w:eastAsia="Times New Roman" w:hAnsi="Times New Roman" w:cs="Times New Roman"/>
          <w:color w:val="404040"/>
          <w:sz w:val="24"/>
          <w:szCs w:val="24"/>
          <w:lang w:eastAsia="lv-LV"/>
        </w:rPr>
        <w:t>bērnu žūrija</w:t>
      </w:r>
      <w:r w:rsidRPr="00F61373">
        <w:rPr>
          <w:rFonts w:ascii="Times New Roman" w:eastAsia="Times New Roman" w:hAnsi="Times New Roman" w:cs="Times New Roman"/>
          <w:color w:val="404040"/>
          <w:sz w:val="24"/>
          <w:szCs w:val="24"/>
          <w:lang w:eastAsia="lv-LV"/>
        </w:rPr>
        <w:t>. </w:t>
      </w:r>
    </w:p>
    <w:p w14:paraId="54EB81F2" w14:textId="77777777" w:rsidR="00FF2796" w:rsidRPr="00F61373" w:rsidRDefault="00F04366" w:rsidP="004C209B">
      <w:pPr>
        <w:spacing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Katrā grupā apbalvo 1.-3. vietu ieguvējus. Žūrija var piešķirt speciālbalvas un veicināšanas balvas. </w:t>
      </w:r>
      <w:r w:rsidR="00401D5D" w:rsidRPr="00F61373">
        <w:rPr>
          <w:rFonts w:ascii="Times New Roman" w:eastAsia="Times New Roman" w:hAnsi="Times New Roman" w:cs="Times New Roman"/>
          <w:color w:val="404040"/>
          <w:sz w:val="24"/>
          <w:szCs w:val="24"/>
          <w:lang w:eastAsia="lv-LV"/>
        </w:rPr>
        <w:t>Žūrija var nevērtēt iesūtītu darbu, ja tas neatbilst konkursa nolikumam.</w:t>
      </w:r>
    </w:p>
    <w:p w14:paraId="69E4FFB2" w14:textId="77777777" w:rsidR="00FF2796" w:rsidRPr="00F61373" w:rsidRDefault="00FF2796" w:rsidP="004C209B">
      <w:pPr>
        <w:spacing w:before="120"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b/>
          <w:bCs/>
          <w:color w:val="404040"/>
          <w:sz w:val="24"/>
          <w:szCs w:val="24"/>
          <w:lang w:eastAsia="lv-LV"/>
        </w:rPr>
        <w:t>♪ Rezultāti un apbalvošana</w:t>
      </w:r>
    </w:p>
    <w:p w14:paraId="11324741" w14:textId="6B46D4F5" w:rsidR="00F04366" w:rsidRPr="00F61373" w:rsidRDefault="00F04366" w:rsidP="004C209B">
      <w:pPr>
        <w:spacing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 xml:space="preserve">Konkursa rezultāti tiek publicēti mājas lapā </w:t>
      </w:r>
      <w:hyperlink r:id="rId13" w:history="1">
        <w:r w:rsidR="007D7680" w:rsidRPr="00F61373">
          <w:rPr>
            <w:rStyle w:val="Hipersaite"/>
            <w:rFonts w:ascii="Times New Roman" w:eastAsia="Times New Roman" w:hAnsi="Times New Roman" w:cs="Times New Roman"/>
            <w:sz w:val="24"/>
            <w:szCs w:val="24"/>
            <w:lang w:eastAsia="lv-LV"/>
          </w:rPr>
          <w:t>www.vitoleni.lv</w:t>
        </w:r>
      </w:hyperlink>
      <w:r w:rsidR="009702FA" w:rsidRPr="00F61373">
        <w:rPr>
          <w:rFonts w:ascii="Times New Roman" w:eastAsia="Times New Roman" w:hAnsi="Times New Roman" w:cs="Times New Roman"/>
          <w:color w:val="404040"/>
          <w:sz w:val="24"/>
          <w:szCs w:val="24"/>
          <w:lang w:eastAsia="lv-LV"/>
        </w:rPr>
        <w:t xml:space="preserve"> līdz </w:t>
      </w:r>
      <w:r w:rsidR="004C209B" w:rsidRPr="00F61373">
        <w:rPr>
          <w:rFonts w:ascii="Times New Roman" w:eastAsia="Times New Roman" w:hAnsi="Times New Roman" w:cs="Times New Roman"/>
          <w:color w:val="404040"/>
          <w:sz w:val="24"/>
          <w:szCs w:val="24"/>
          <w:lang w:eastAsia="lv-LV"/>
        </w:rPr>
        <w:t>20</w:t>
      </w:r>
      <w:r w:rsidR="009702FA" w:rsidRPr="00F61373">
        <w:rPr>
          <w:rFonts w:ascii="Times New Roman" w:eastAsia="Times New Roman" w:hAnsi="Times New Roman" w:cs="Times New Roman"/>
          <w:color w:val="404040"/>
          <w:sz w:val="24"/>
          <w:szCs w:val="24"/>
          <w:lang w:eastAsia="lv-LV"/>
        </w:rPr>
        <w:t>.jūlijam.</w:t>
      </w:r>
      <w:r w:rsidR="007D7680" w:rsidRPr="00F61373">
        <w:rPr>
          <w:rFonts w:ascii="Times New Roman" w:eastAsia="Times New Roman" w:hAnsi="Times New Roman" w:cs="Times New Roman"/>
          <w:color w:val="404040"/>
          <w:sz w:val="24"/>
          <w:szCs w:val="24"/>
          <w:lang w:eastAsia="lv-LV"/>
        </w:rPr>
        <w:t xml:space="preserve"> </w:t>
      </w:r>
      <w:r w:rsidR="00600238" w:rsidRPr="00F61373">
        <w:rPr>
          <w:rFonts w:ascii="Times New Roman" w:eastAsia="Times New Roman" w:hAnsi="Times New Roman" w:cs="Times New Roman"/>
          <w:color w:val="404040"/>
          <w:sz w:val="24"/>
          <w:szCs w:val="24"/>
          <w:lang w:eastAsia="lv-LV"/>
        </w:rPr>
        <w:t>I</w:t>
      </w:r>
      <w:r w:rsidR="008363D1" w:rsidRPr="00F61373">
        <w:rPr>
          <w:rFonts w:ascii="Times New Roman" w:eastAsia="Times New Roman" w:hAnsi="Times New Roman" w:cs="Times New Roman"/>
          <w:color w:val="404040"/>
          <w:sz w:val="24"/>
          <w:szCs w:val="24"/>
          <w:lang w:eastAsia="lv-LV"/>
        </w:rPr>
        <w:t>zstādes atklāšana noti</w:t>
      </w:r>
      <w:r w:rsidRPr="00F61373">
        <w:rPr>
          <w:rFonts w:ascii="Times New Roman" w:eastAsia="Times New Roman" w:hAnsi="Times New Roman" w:cs="Times New Roman"/>
          <w:color w:val="404040"/>
          <w:sz w:val="24"/>
          <w:szCs w:val="24"/>
          <w:lang w:eastAsia="lv-LV"/>
        </w:rPr>
        <w:t>k</w:t>
      </w:r>
      <w:r w:rsidR="008363D1" w:rsidRPr="00F61373">
        <w:rPr>
          <w:rFonts w:ascii="Times New Roman" w:eastAsia="Times New Roman" w:hAnsi="Times New Roman" w:cs="Times New Roman"/>
          <w:color w:val="404040"/>
          <w:sz w:val="24"/>
          <w:szCs w:val="24"/>
          <w:lang w:eastAsia="lv-LV"/>
        </w:rPr>
        <w:t>s</w:t>
      </w:r>
      <w:r w:rsidRPr="00F61373">
        <w:rPr>
          <w:rFonts w:ascii="Times New Roman" w:eastAsia="Times New Roman" w:hAnsi="Times New Roman" w:cs="Times New Roman"/>
          <w:color w:val="404040"/>
          <w:sz w:val="24"/>
          <w:szCs w:val="24"/>
          <w:lang w:eastAsia="lv-LV"/>
        </w:rPr>
        <w:t xml:space="preserve"> </w:t>
      </w:r>
      <w:r w:rsidRPr="00F61373">
        <w:rPr>
          <w:rFonts w:ascii="Times New Roman" w:eastAsia="Times New Roman" w:hAnsi="Times New Roman" w:cs="Times New Roman"/>
          <w:b/>
          <w:bCs/>
          <w:color w:val="404040"/>
          <w:sz w:val="24"/>
          <w:szCs w:val="24"/>
          <w:lang w:eastAsia="lv-LV"/>
        </w:rPr>
        <w:t xml:space="preserve">Gaujienas </w:t>
      </w:r>
      <w:proofErr w:type="spellStart"/>
      <w:r w:rsidRPr="00F61373">
        <w:rPr>
          <w:rFonts w:ascii="Times New Roman" w:eastAsia="Times New Roman" w:hAnsi="Times New Roman" w:cs="Times New Roman"/>
          <w:b/>
          <w:bCs/>
          <w:color w:val="404040"/>
          <w:sz w:val="24"/>
          <w:szCs w:val="24"/>
          <w:lang w:eastAsia="lv-LV"/>
        </w:rPr>
        <w:t>Vītolsvētku</w:t>
      </w:r>
      <w:proofErr w:type="spellEnd"/>
      <w:r w:rsidRPr="00F61373">
        <w:rPr>
          <w:rFonts w:ascii="Times New Roman" w:eastAsia="Times New Roman" w:hAnsi="Times New Roman" w:cs="Times New Roman"/>
          <w:color w:val="404040"/>
          <w:sz w:val="24"/>
          <w:szCs w:val="24"/>
          <w:lang w:eastAsia="lv-LV"/>
        </w:rPr>
        <w:t> laikā</w:t>
      </w:r>
      <w:r w:rsidR="003C5349" w:rsidRPr="00F61373">
        <w:rPr>
          <w:rFonts w:ascii="Times New Roman" w:eastAsia="Times New Roman" w:hAnsi="Times New Roman" w:cs="Times New Roman"/>
          <w:color w:val="404040"/>
          <w:sz w:val="24"/>
          <w:szCs w:val="24"/>
          <w:lang w:eastAsia="lv-LV"/>
        </w:rPr>
        <w:t xml:space="preserve"> 202</w:t>
      </w:r>
      <w:r w:rsidR="008363D1" w:rsidRPr="00F61373">
        <w:rPr>
          <w:rFonts w:ascii="Times New Roman" w:eastAsia="Times New Roman" w:hAnsi="Times New Roman" w:cs="Times New Roman"/>
          <w:color w:val="404040"/>
          <w:sz w:val="24"/>
          <w:szCs w:val="24"/>
          <w:lang w:eastAsia="lv-LV"/>
        </w:rPr>
        <w:t>5</w:t>
      </w:r>
      <w:r w:rsidR="003C5349" w:rsidRPr="00F61373">
        <w:rPr>
          <w:rFonts w:ascii="Times New Roman" w:eastAsia="Times New Roman" w:hAnsi="Times New Roman" w:cs="Times New Roman"/>
          <w:color w:val="404040"/>
          <w:sz w:val="24"/>
          <w:szCs w:val="24"/>
          <w:lang w:eastAsia="lv-LV"/>
        </w:rPr>
        <w:t>.gada</w:t>
      </w:r>
      <w:r w:rsidR="00600238" w:rsidRPr="00F61373">
        <w:rPr>
          <w:rFonts w:ascii="Times New Roman" w:eastAsia="Times New Roman" w:hAnsi="Times New Roman" w:cs="Times New Roman"/>
          <w:color w:val="404040"/>
          <w:sz w:val="24"/>
          <w:szCs w:val="24"/>
          <w:lang w:eastAsia="lv-LV"/>
        </w:rPr>
        <w:t xml:space="preserve"> </w:t>
      </w:r>
      <w:r w:rsidR="003C5349" w:rsidRPr="00F61373">
        <w:rPr>
          <w:rFonts w:ascii="Times New Roman" w:eastAsia="Times New Roman" w:hAnsi="Times New Roman" w:cs="Times New Roman"/>
          <w:color w:val="404040"/>
          <w:sz w:val="24"/>
          <w:szCs w:val="24"/>
          <w:lang w:eastAsia="lv-LV"/>
        </w:rPr>
        <w:t>2</w:t>
      </w:r>
      <w:r w:rsidR="008363D1" w:rsidRPr="00F61373">
        <w:rPr>
          <w:rFonts w:ascii="Times New Roman" w:eastAsia="Times New Roman" w:hAnsi="Times New Roman" w:cs="Times New Roman"/>
          <w:color w:val="404040"/>
          <w:sz w:val="24"/>
          <w:szCs w:val="24"/>
          <w:lang w:eastAsia="lv-LV"/>
        </w:rPr>
        <w:t>6</w:t>
      </w:r>
      <w:r w:rsidR="003C5349" w:rsidRPr="00F61373">
        <w:rPr>
          <w:rFonts w:ascii="Times New Roman" w:eastAsia="Times New Roman" w:hAnsi="Times New Roman" w:cs="Times New Roman"/>
          <w:color w:val="404040"/>
          <w:sz w:val="24"/>
          <w:szCs w:val="24"/>
          <w:lang w:eastAsia="lv-LV"/>
        </w:rPr>
        <w:t>.jūlijā</w:t>
      </w:r>
      <w:r w:rsidR="008363D1" w:rsidRPr="00F61373">
        <w:rPr>
          <w:rFonts w:ascii="Times New Roman" w:eastAsia="Times New Roman" w:hAnsi="Times New Roman" w:cs="Times New Roman"/>
          <w:color w:val="404040"/>
          <w:sz w:val="24"/>
          <w:szCs w:val="24"/>
          <w:lang w:eastAsia="lv-LV"/>
        </w:rPr>
        <w:t xml:space="preserve">. </w:t>
      </w:r>
      <w:r w:rsidR="00600238" w:rsidRPr="00F61373">
        <w:rPr>
          <w:rFonts w:ascii="Times New Roman" w:eastAsia="Times New Roman" w:hAnsi="Times New Roman" w:cs="Times New Roman"/>
          <w:color w:val="404040"/>
          <w:sz w:val="24"/>
          <w:szCs w:val="24"/>
          <w:lang w:eastAsia="lv-LV"/>
        </w:rPr>
        <w:t xml:space="preserve">Konkursa uzvarētāju </w:t>
      </w:r>
      <w:r w:rsidR="00600238" w:rsidRPr="00F61373">
        <w:rPr>
          <w:rFonts w:ascii="Times New Roman" w:eastAsia="Times New Roman" w:hAnsi="Times New Roman" w:cs="Times New Roman"/>
          <w:b/>
          <w:bCs/>
          <w:color w:val="404040"/>
          <w:sz w:val="24"/>
          <w:szCs w:val="24"/>
          <w:lang w:eastAsia="lv-LV"/>
        </w:rPr>
        <w:t xml:space="preserve">apbalvošana </w:t>
      </w:r>
      <w:r w:rsidR="007E4125" w:rsidRPr="00F61373">
        <w:rPr>
          <w:rFonts w:ascii="Times New Roman" w:eastAsia="Times New Roman" w:hAnsi="Times New Roman" w:cs="Times New Roman"/>
          <w:b/>
          <w:bCs/>
          <w:color w:val="404040"/>
          <w:sz w:val="24"/>
          <w:szCs w:val="24"/>
          <w:lang w:eastAsia="lv-LV"/>
        </w:rPr>
        <w:t xml:space="preserve">notiks </w:t>
      </w:r>
      <w:r w:rsidR="000A47FE">
        <w:rPr>
          <w:rFonts w:ascii="Times New Roman" w:eastAsia="Times New Roman" w:hAnsi="Times New Roman" w:cs="Times New Roman"/>
          <w:b/>
          <w:bCs/>
          <w:color w:val="404040"/>
          <w:sz w:val="24"/>
          <w:szCs w:val="24"/>
          <w:lang w:eastAsia="lv-LV"/>
        </w:rPr>
        <w:t>12</w:t>
      </w:r>
      <w:r w:rsidR="007E4125" w:rsidRPr="00F61373">
        <w:rPr>
          <w:rFonts w:ascii="Times New Roman" w:eastAsia="Times New Roman" w:hAnsi="Times New Roman" w:cs="Times New Roman"/>
          <w:b/>
          <w:bCs/>
          <w:color w:val="404040"/>
          <w:sz w:val="24"/>
          <w:szCs w:val="24"/>
          <w:lang w:eastAsia="lv-LV"/>
        </w:rPr>
        <w:t>.septembrī</w:t>
      </w:r>
      <w:r w:rsidR="008363D1" w:rsidRPr="00F61373">
        <w:rPr>
          <w:rFonts w:ascii="Times New Roman" w:eastAsia="Times New Roman" w:hAnsi="Times New Roman" w:cs="Times New Roman"/>
          <w:color w:val="404040"/>
          <w:sz w:val="24"/>
          <w:szCs w:val="24"/>
          <w:lang w:eastAsia="lv-LV"/>
        </w:rPr>
        <w:t xml:space="preserve"> Gaujienā. </w:t>
      </w:r>
      <w:r w:rsidR="007E4125" w:rsidRPr="00F61373">
        <w:rPr>
          <w:rFonts w:ascii="Times New Roman" w:eastAsia="Times New Roman" w:hAnsi="Times New Roman" w:cs="Times New Roman"/>
          <w:color w:val="404040"/>
          <w:sz w:val="24"/>
          <w:szCs w:val="24"/>
          <w:lang w:eastAsia="lv-LV"/>
        </w:rPr>
        <w:t xml:space="preserve">Klātienē nesaņemtās </w:t>
      </w:r>
      <w:r w:rsidR="007E4125" w:rsidRPr="00F61373">
        <w:rPr>
          <w:rFonts w:ascii="Times New Roman" w:eastAsia="Times New Roman" w:hAnsi="Times New Roman" w:cs="Times New Roman"/>
          <w:color w:val="404040"/>
          <w:sz w:val="24"/>
          <w:szCs w:val="24"/>
          <w:u w:val="single"/>
          <w:lang w:eastAsia="lv-LV"/>
        </w:rPr>
        <w:t>balvas pa pastu netiek sūtītas.</w:t>
      </w:r>
      <w:r w:rsidR="007E4125" w:rsidRPr="00F61373">
        <w:rPr>
          <w:rFonts w:ascii="Times New Roman" w:eastAsia="Times New Roman" w:hAnsi="Times New Roman" w:cs="Times New Roman"/>
          <w:color w:val="404040"/>
          <w:sz w:val="24"/>
          <w:szCs w:val="24"/>
          <w:lang w:eastAsia="lv-LV"/>
        </w:rPr>
        <w:t xml:space="preserve"> </w:t>
      </w:r>
    </w:p>
    <w:p w14:paraId="50E43831" w14:textId="77777777" w:rsidR="009702FA" w:rsidRPr="00F61373" w:rsidRDefault="009702FA" w:rsidP="004C209B">
      <w:pPr>
        <w:spacing w:before="120"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b/>
          <w:bCs/>
          <w:color w:val="404040"/>
          <w:sz w:val="24"/>
          <w:szCs w:val="24"/>
          <w:lang w:eastAsia="lv-LV"/>
        </w:rPr>
        <w:t>♪ Citi noteikumi</w:t>
      </w:r>
      <w:r w:rsidR="00600238" w:rsidRPr="00F61373">
        <w:rPr>
          <w:rFonts w:ascii="Times New Roman" w:eastAsia="Times New Roman" w:hAnsi="Times New Roman" w:cs="Times New Roman"/>
          <w:color w:val="404040"/>
          <w:sz w:val="24"/>
          <w:szCs w:val="24"/>
          <w:lang w:eastAsia="lv-LV"/>
        </w:rPr>
        <w:t xml:space="preserve"> </w:t>
      </w:r>
    </w:p>
    <w:p w14:paraId="5E4C96C0" w14:textId="77777777" w:rsidR="009702FA" w:rsidRPr="00F61373" w:rsidRDefault="009702FA" w:rsidP="004C209B">
      <w:pPr>
        <w:spacing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 xml:space="preserve">Konkursam iesūtītie darbi paliek konkursa rīkotāju īpašumā, organizētāji var tos izmantot izstādēs, konkursa popularizēšanā, </w:t>
      </w:r>
      <w:r w:rsidRPr="00F61373">
        <w:rPr>
          <w:rFonts w:ascii="Times New Roman" w:hAnsi="Times New Roman" w:cs="Times New Roman"/>
          <w:sz w:val="24"/>
          <w:szCs w:val="24"/>
        </w:rPr>
        <w:t>dažāda veida prezentācijām, publicējot laikrakstos, sociālajos medijos, atsaucoties uz darba autoru, saskaņā ar LR pastāvošo normatīvo aktu prasībām. Apbalvošanas pasākuma laikā dalībnieki var tikt fotografēti vai filmēti, fotogrāfijas un audiovizuālais materiāls var tikt publiskots nekomerciālām vajadzībām. Pieteikums konkursam apliecina, ka dalībnieka pārstāvis piekrīt minētajiem noteikumiem.</w:t>
      </w:r>
    </w:p>
    <w:p w14:paraId="3B40339E" w14:textId="35F8D040" w:rsidR="001E2D99" w:rsidRPr="00F61373" w:rsidRDefault="001E2D99" w:rsidP="004C209B">
      <w:pPr>
        <w:spacing w:before="120"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b/>
          <w:bCs/>
          <w:color w:val="404040"/>
          <w:sz w:val="24"/>
          <w:szCs w:val="24"/>
          <w:lang w:eastAsia="lv-LV"/>
        </w:rPr>
        <w:t xml:space="preserve">♪ </w:t>
      </w:r>
      <w:r w:rsidR="004C209B" w:rsidRPr="00F61373">
        <w:rPr>
          <w:rFonts w:ascii="Times New Roman" w:eastAsia="Times New Roman" w:hAnsi="Times New Roman" w:cs="Times New Roman"/>
          <w:b/>
          <w:bCs/>
          <w:color w:val="404040"/>
          <w:sz w:val="24"/>
          <w:szCs w:val="24"/>
          <w:lang w:eastAsia="lv-LV"/>
        </w:rPr>
        <w:t>Informācija par skaņdarbu</w:t>
      </w:r>
    </w:p>
    <w:p w14:paraId="29091582" w14:textId="748528A3" w:rsidR="001E2D99" w:rsidRPr="00F61373" w:rsidRDefault="001E2D99" w:rsidP="004C209B">
      <w:pPr>
        <w:spacing w:after="300" w:line="240" w:lineRule="auto"/>
        <w:jc w:val="both"/>
        <w:textAlignment w:val="baseline"/>
        <w:rPr>
          <w:rFonts w:ascii="Times New Roman" w:eastAsia="Times New Roman" w:hAnsi="Times New Roman" w:cs="Times New Roman"/>
          <w:color w:val="404040"/>
          <w:sz w:val="24"/>
          <w:szCs w:val="24"/>
          <w:lang w:eastAsia="lv-LV"/>
        </w:rPr>
      </w:pPr>
      <w:r w:rsidRPr="00F61373">
        <w:rPr>
          <w:rStyle w:val="BezatstarpmRakstz"/>
          <w:rFonts w:eastAsiaTheme="minorHAnsi"/>
          <w:sz w:val="24"/>
          <w:szCs w:val="24"/>
        </w:rPr>
        <w:t>Šis skaņdarbs ir viens no pēdējiem Jāzepa Vītola cikliem, ko komponists veltījis pirms kāzām savai iecerētajai Anni</w:t>
      </w:r>
      <w:r w:rsidR="003042FB" w:rsidRPr="00F61373">
        <w:rPr>
          <w:rStyle w:val="BezatstarpmRakstz"/>
          <w:rFonts w:eastAsiaTheme="minorHAnsi"/>
          <w:sz w:val="24"/>
          <w:szCs w:val="24"/>
        </w:rPr>
        <w:t>ņ</w:t>
      </w:r>
      <w:r w:rsidRPr="00F61373">
        <w:rPr>
          <w:rStyle w:val="BezatstarpmRakstz"/>
          <w:rFonts w:eastAsiaTheme="minorHAnsi"/>
          <w:sz w:val="24"/>
          <w:szCs w:val="24"/>
        </w:rPr>
        <w:t>ai. Jau 1919.gada rudenī kādā veltījumā Vītols ar roku pierakstījis šī cikla tēmas galveno motīvu, kas ir vienas takts apjomā. Sešu nošu galvenais motīvs ir intonēts un ritmizēts tā, it kā būtu jāizrunā vārdu savienojums zilbēs „sirds-mī-</w:t>
      </w:r>
      <w:proofErr w:type="spellStart"/>
      <w:r w:rsidRPr="00F61373">
        <w:rPr>
          <w:rStyle w:val="BezatstarpmRakstz"/>
          <w:rFonts w:eastAsiaTheme="minorHAnsi"/>
          <w:sz w:val="24"/>
          <w:szCs w:val="24"/>
        </w:rPr>
        <w:t>ļā</w:t>
      </w:r>
      <w:proofErr w:type="spellEnd"/>
      <w:r w:rsidRPr="00F61373">
        <w:rPr>
          <w:rStyle w:val="BezatstarpmRakstz"/>
          <w:rFonts w:eastAsiaTheme="minorHAnsi"/>
          <w:sz w:val="24"/>
          <w:szCs w:val="24"/>
        </w:rPr>
        <w:t xml:space="preserve"> Ann-i-</w:t>
      </w:r>
      <w:proofErr w:type="spellStart"/>
      <w:r w:rsidRPr="00F61373">
        <w:rPr>
          <w:rStyle w:val="BezatstarpmRakstz"/>
          <w:rFonts w:eastAsiaTheme="minorHAnsi"/>
          <w:sz w:val="24"/>
          <w:szCs w:val="24"/>
        </w:rPr>
        <w:t>ņa</w:t>
      </w:r>
      <w:proofErr w:type="spellEnd"/>
      <w:r w:rsidRPr="00F61373">
        <w:rPr>
          <w:rStyle w:val="BezatstarpmRakstz"/>
          <w:rFonts w:eastAsiaTheme="minorHAnsi"/>
          <w:sz w:val="24"/>
          <w:szCs w:val="24"/>
        </w:rPr>
        <w:t>”. Acīmredzot šo mīlētāja simpātiju motīvu labi pazina gan Anniņa, gan Jāzeps, kurš viegli varēja to dungot savā nodabā. Ciklā ir trīs dziesmas klavierēm: „</w:t>
      </w:r>
      <w:proofErr w:type="spellStart"/>
      <w:r w:rsidRPr="00F61373">
        <w:rPr>
          <w:rStyle w:val="BezatstarpmRakstz"/>
          <w:rFonts w:eastAsiaTheme="minorHAnsi"/>
          <w:sz w:val="24"/>
          <w:szCs w:val="24"/>
        </w:rPr>
        <w:t>Demande</w:t>
      </w:r>
      <w:proofErr w:type="spellEnd"/>
      <w:r w:rsidRPr="00F61373">
        <w:rPr>
          <w:rStyle w:val="BezatstarpmRakstz"/>
          <w:rFonts w:eastAsiaTheme="minorHAnsi"/>
          <w:sz w:val="24"/>
          <w:szCs w:val="24"/>
        </w:rPr>
        <w:t>” (Jautājums), „</w:t>
      </w:r>
      <w:proofErr w:type="spellStart"/>
      <w:r w:rsidRPr="00F61373">
        <w:rPr>
          <w:rStyle w:val="BezatstarpmRakstz"/>
          <w:rFonts w:eastAsiaTheme="minorHAnsi"/>
          <w:sz w:val="24"/>
          <w:szCs w:val="24"/>
        </w:rPr>
        <w:t>Causerie</w:t>
      </w:r>
      <w:proofErr w:type="spellEnd"/>
      <w:r w:rsidRPr="00F61373">
        <w:rPr>
          <w:rStyle w:val="BezatstarpmRakstz"/>
          <w:rFonts w:eastAsiaTheme="minorHAnsi"/>
          <w:sz w:val="24"/>
          <w:szCs w:val="24"/>
        </w:rPr>
        <w:t>” (Saruna-čalojums) un „</w:t>
      </w:r>
      <w:proofErr w:type="spellStart"/>
      <w:r w:rsidRPr="00F61373">
        <w:rPr>
          <w:rStyle w:val="BezatstarpmRakstz"/>
          <w:rFonts w:eastAsiaTheme="minorHAnsi"/>
          <w:sz w:val="24"/>
          <w:szCs w:val="24"/>
        </w:rPr>
        <w:t>Cloches</w:t>
      </w:r>
      <w:proofErr w:type="spellEnd"/>
      <w:r w:rsidRPr="00F61373">
        <w:rPr>
          <w:rStyle w:val="BezatstarpmRakstz"/>
          <w:rFonts w:eastAsiaTheme="minorHAnsi"/>
          <w:sz w:val="24"/>
          <w:szCs w:val="24"/>
        </w:rPr>
        <w:t>” (Zvani) un to visu ievada motīvs par sirdsmīļo Anniņu. Šajā ciklā Jāzeps Vītols atklāj savu filigrāni noslīpēto kompozīcijas tehniku, fantāzijas dzirksti, domas rotaļību, jo iedvesmas avots ir Anni</w:t>
      </w:r>
      <w:r w:rsidR="003042FB" w:rsidRPr="00F61373">
        <w:rPr>
          <w:rStyle w:val="BezatstarpmRakstz"/>
          <w:rFonts w:eastAsiaTheme="minorHAnsi"/>
          <w:sz w:val="24"/>
          <w:szCs w:val="24"/>
        </w:rPr>
        <w:t>ņ</w:t>
      </w:r>
      <w:r w:rsidRPr="00F61373">
        <w:rPr>
          <w:rStyle w:val="BezatstarpmRakstz"/>
          <w:rFonts w:eastAsiaTheme="minorHAnsi"/>
          <w:sz w:val="24"/>
          <w:szCs w:val="24"/>
        </w:rPr>
        <w:t>a. Trešā skaņdarba beigās atkal tiek ieskandināts ievada motīvs „sirds-mī-</w:t>
      </w:r>
      <w:proofErr w:type="spellStart"/>
      <w:r w:rsidRPr="00F61373">
        <w:rPr>
          <w:rStyle w:val="BezatstarpmRakstz"/>
          <w:rFonts w:eastAsiaTheme="minorHAnsi"/>
          <w:sz w:val="24"/>
          <w:szCs w:val="24"/>
        </w:rPr>
        <w:t>ļā</w:t>
      </w:r>
      <w:proofErr w:type="spellEnd"/>
      <w:r w:rsidRPr="00F61373">
        <w:rPr>
          <w:rStyle w:val="BezatstarpmRakstz"/>
          <w:rFonts w:eastAsiaTheme="minorHAnsi"/>
          <w:sz w:val="24"/>
          <w:szCs w:val="24"/>
        </w:rPr>
        <w:t xml:space="preserve"> Ann-i-</w:t>
      </w:r>
      <w:proofErr w:type="spellStart"/>
      <w:r w:rsidRPr="00F61373">
        <w:rPr>
          <w:rStyle w:val="BezatstarpmRakstz"/>
          <w:rFonts w:eastAsiaTheme="minorHAnsi"/>
          <w:sz w:val="24"/>
          <w:szCs w:val="24"/>
        </w:rPr>
        <w:t>ņa</w:t>
      </w:r>
      <w:proofErr w:type="spellEnd"/>
      <w:r w:rsidRPr="00F61373">
        <w:rPr>
          <w:rStyle w:val="BezatstarpmRakstz"/>
          <w:rFonts w:eastAsiaTheme="minorHAnsi"/>
          <w:sz w:val="24"/>
          <w:szCs w:val="24"/>
        </w:rPr>
        <w:t>” un tas jo kuplā balsu vijumā krāšņi vainago šī savdabīgā darba noslēgumu, kura autors ir tik ļoti iemīlējies.</w:t>
      </w:r>
    </w:p>
    <w:p w14:paraId="5C8ADF49" w14:textId="77777777" w:rsidR="00F64CD1" w:rsidRPr="00F61373" w:rsidRDefault="00F04366" w:rsidP="004C209B">
      <w:pPr>
        <w:spacing w:before="120"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b/>
          <w:bCs/>
          <w:color w:val="404040"/>
          <w:sz w:val="24"/>
          <w:szCs w:val="24"/>
          <w:lang w:eastAsia="lv-LV"/>
        </w:rPr>
        <w:t xml:space="preserve">♪ Kontakti informācijai – Vizbulīte </w:t>
      </w:r>
      <w:proofErr w:type="spellStart"/>
      <w:r w:rsidRPr="00F61373">
        <w:rPr>
          <w:rFonts w:ascii="Times New Roman" w:eastAsia="Times New Roman" w:hAnsi="Times New Roman" w:cs="Times New Roman"/>
          <w:b/>
          <w:bCs/>
          <w:color w:val="404040"/>
          <w:sz w:val="24"/>
          <w:szCs w:val="24"/>
          <w:lang w:eastAsia="lv-LV"/>
        </w:rPr>
        <w:t>Jaukule</w:t>
      </w:r>
      <w:proofErr w:type="spellEnd"/>
      <w:r w:rsidR="00944BC5" w:rsidRPr="00F61373">
        <w:rPr>
          <w:rFonts w:ascii="Times New Roman" w:eastAsia="Times New Roman" w:hAnsi="Times New Roman" w:cs="Times New Roman"/>
          <w:color w:val="404040"/>
          <w:sz w:val="24"/>
          <w:szCs w:val="24"/>
          <w:lang w:eastAsia="lv-LV"/>
        </w:rPr>
        <w:t>, tālr.29336274</w:t>
      </w:r>
      <w:r w:rsidRPr="00F61373">
        <w:rPr>
          <w:rFonts w:ascii="Times New Roman" w:eastAsia="Times New Roman" w:hAnsi="Times New Roman" w:cs="Times New Roman"/>
          <w:color w:val="404040"/>
          <w:sz w:val="24"/>
          <w:szCs w:val="24"/>
          <w:lang w:eastAsia="lv-LV"/>
        </w:rPr>
        <w:t xml:space="preserve"> </w:t>
      </w:r>
    </w:p>
    <w:p w14:paraId="56A4E329" w14:textId="77777777" w:rsidR="007C67F2" w:rsidRPr="00F61373" w:rsidRDefault="00F04366" w:rsidP="004C209B">
      <w:pPr>
        <w:spacing w:after="0" w:line="240" w:lineRule="auto"/>
        <w:jc w:val="both"/>
        <w:textAlignment w:val="baseline"/>
        <w:rPr>
          <w:rFonts w:ascii="Times New Roman" w:eastAsia="Times New Roman" w:hAnsi="Times New Roman" w:cs="Times New Roman"/>
          <w:color w:val="404040"/>
          <w:sz w:val="24"/>
          <w:szCs w:val="24"/>
          <w:lang w:eastAsia="lv-LV"/>
        </w:rPr>
      </w:pPr>
      <w:r w:rsidRPr="00F61373">
        <w:rPr>
          <w:rFonts w:ascii="Times New Roman" w:eastAsia="Times New Roman" w:hAnsi="Times New Roman" w:cs="Times New Roman"/>
          <w:color w:val="404040"/>
          <w:sz w:val="24"/>
          <w:szCs w:val="24"/>
          <w:lang w:eastAsia="lv-LV"/>
        </w:rPr>
        <w:t xml:space="preserve">e-pasts </w:t>
      </w:r>
      <w:hyperlink r:id="rId14" w:history="1">
        <w:r w:rsidRPr="00F61373">
          <w:rPr>
            <w:rFonts w:ascii="Times New Roman" w:eastAsia="Times New Roman" w:hAnsi="Times New Roman" w:cs="Times New Roman"/>
            <w:color w:val="1B8BE0"/>
            <w:sz w:val="24"/>
            <w:szCs w:val="24"/>
            <w:lang w:eastAsia="lv-LV"/>
          </w:rPr>
          <w:t>vizbulite61@inbox.lv</w:t>
        </w:r>
      </w:hyperlink>
      <w:r w:rsidR="00F64CD1" w:rsidRPr="00F61373">
        <w:rPr>
          <w:rFonts w:ascii="Times New Roman" w:eastAsia="Times New Roman" w:hAnsi="Times New Roman" w:cs="Times New Roman"/>
          <w:color w:val="404040"/>
          <w:sz w:val="24"/>
          <w:szCs w:val="24"/>
          <w:lang w:eastAsia="lv-LV"/>
        </w:rPr>
        <w:t> </w:t>
      </w:r>
    </w:p>
    <w:sectPr w:rsidR="007C67F2" w:rsidRPr="00F61373" w:rsidSect="00F61373">
      <w:pgSz w:w="11906" w:h="16838"/>
      <w:pgMar w:top="851" w:right="1133"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61228" w14:textId="77777777" w:rsidR="00985FD3" w:rsidRDefault="00985FD3" w:rsidP="00F04366">
      <w:pPr>
        <w:spacing w:after="0" w:line="240" w:lineRule="auto"/>
      </w:pPr>
      <w:r>
        <w:separator/>
      </w:r>
    </w:p>
  </w:endnote>
  <w:endnote w:type="continuationSeparator" w:id="0">
    <w:p w14:paraId="5ABF1941" w14:textId="77777777" w:rsidR="00985FD3" w:rsidRDefault="00985FD3" w:rsidP="00F0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73F15" w14:textId="77777777" w:rsidR="00985FD3" w:rsidRDefault="00985FD3" w:rsidP="00F04366">
      <w:pPr>
        <w:spacing w:after="0" w:line="240" w:lineRule="auto"/>
      </w:pPr>
      <w:r>
        <w:separator/>
      </w:r>
    </w:p>
  </w:footnote>
  <w:footnote w:type="continuationSeparator" w:id="0">
    <w:p w14:paraId="6FCBA0CC" w14:textId="77777777" w:rsidR="00985FD3" w:rsidRDefault="00985FD3" w:rsidP="00F04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B79F4"/>
    <w:multiLevelType w:val="multilevel"/>
    <w:tmpl w:val="ABDA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7641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66"/>
    <w:rsid w:val="00001AB8"/>
    <w:rsid w:val="00007F93"/>
    <w:rsid w:val="000A47FE"/>
    <w:rsid w:val="000B47A6"/>
    <w:rsid w:val="000C6463"/>
    <w:rsid w:val="0011657A"/>
    <w:rsid w:val="001943C3"/>
    <w:rsid w:val="001A143A"/>
    <w:rsid w:val="001A533E"/>
    <w:rsid w:val="001D0CB5"/>
    <w:rsid w:val="001E2D99"/>
    <w:rsid w:val="001E5912"/>
    <w:rsid w:val="002B25C1"/>
    <w:rsid w:val="002B4DFB"/>
    <w:rsid w:val="002B7F80"/>
    <w:rsid w:val="002D3CD3"/>
    <w:rsid w:val="002F0276"/>
    <w:rsid w:val="002F049F"/>
    <w:rsid w:val="002F59F3"/>
    <w:rsid w:val="003042FB"/>
    <w:rsid w:val="00313F43"/>
    <w:rsid w:val="00323C55"/>
    <w:rsid w:val="003365AA"/>
    <w:rsid w:val="00343D0B"/>
    <w:rsid w:val="003A6AE1"/>
    <w:rsid w:val="003B1E1D"/>
    <w:rsid w:val="003C5349"/>
    <w:rsid w:val="00401D5D"/>
    <w:rsid w:val="00487D07"/>
    <w:rsid w:val="004C209B"/>
    <w:rsid w:val="004E7945"/>
    <w:rsid w:val="00566A5B"/>
    <w:rsid w:val="0058669E"/>
    <w:rsid w:val="005A7CA5"/>
    <w:rsid w:val="005D39AB"/>
    <w:rsid w:val="00600238"/>
    <w:rsid w:val="006072AE"/>
    <w:rsid w:val="00611E76"/>
    <w:rsid w:val="00633D5A"/>
    <w:rsid w:val="00650DA1"/>
    <w:rsid w:val="00662672"/>
    <w:rsid w:val="006674F8"/>
    <w:rsid w:val="006B1D39"/>
    <w:rsid w:val="006D285D"/>
    <w:rsid w:val="006F0C7A"/>
    <w:rsid w:val="00720AB3"/>
    <w:rsid w:val="00733274"/>
    <w:rsid w:val="0073488A"/>
    <w:rsid w:val="00741B42"/>
    <w:rsid w:val="00767313"/>
    <w:rsid w:val="00772B38"/>
    <w:rsid w:val="00777393"/>
    <w:rsid w:val="00786088"/>
    <w:rsid w:val="007A34BC"/>
    <w:rsid w:val="007B270F"/>
    <w:rsid w:val="007C67F2"/>
    <w:rsid w:val="007D7680"/>
    <w:rsid w:val="007E15D5"/>
    <w:rsid w:val="007E4125"/>
    <w:rsid w:val="00802584"/>
    <w:rsid w:val="008246C5"/>
    <w:rsid w:val="008363D1"/>
    <w:rsid w:val="008724BB"/>
    <w:rsid w:val="008924CD"/>
    <w:rsid w:val="008B307B"/>
    <w:rsid w:val="00944BC5"/>
    <w:rsid w:val="009702FA"/>
    <w:rsid w:val="009715DA"/>
    <w:rsid w:val="00985FD3"/>
    <w:rsid w:val="009A1518"/>
    <w:rsid w:val="009D15F4"/>
    <w:rsid w:val="009D76A6"/>
    <w:rsid w:val="009D7C0E"/>
    <w:rsid w:val="00A40A12"/>
    <w:rsid w:val="00A62B92"/>
    <w:rsid w:val="00A86DAA"/>
    <w:rsid w:val="00AD22FD"/>
    <w:rsid w:val="00AE03B2"/>
    <w:rsid w:val="00AF1963"/>
    <w:rsid w:val="00B000E9"/>
    <w:rsid w:val="00B30EF6"/>
    <w:rsid w:val="00B53643"/>
    <w:rsid w:val="00B61ABB"/>
    <w:rsid w:val="00B70E5B"/>
    <w:rsid w:val="00B72560"/>
    <w:rsid w:val="00BD7B38"/>
    <w:rsid w:val="00BE7CBB"/>
    <w:rsid w:val="00BF0FD7"/>
    <w:rsid w:val="00C52144"/>
    <w:rsid w:val="00C53B66"/>
    <w:rsid w:val="00C66AA5"/>
    <w:rsid w:val="00C963F8"/>
    <w:rsid w:val="00D03CC0"/>
    <w:rsid w:val="00D2053C"/>
    <w:rsid w:val="00D21869"/>
    <w:rsid w:val="00D659BD"/>
    <w:rsid w:val="00D77594"/>
    <w:rsid w:val="00DF30A7"/>
    <w:rsid w:val="00E13E22"/>
    <w:rsid w:val="00E47C19"/>
    <w:rsid w:val="00E8704F"/>
    <w:rsid w:val="00ED2681"/>
    <w:rsid w:val="00ED497F"/>
    <w:rsid w:val="00F04366"/>
    <w:rsid w:val="00F25C83"/>
    <w:rsid w:val="00F61373"/>
    <w:rsid w:val="00F64CD1"/>
    <w:rsid w:val="00F7601F"/>
    <w:rsid w:val="00F90CFD"/>
    <w:rsid w:val="00FB2815"/>
    <w:rsid w:val="00FC3789"/>
    <w:rsid w:val="00FE37B7"/>
    <w:rsid w:val="00FF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2836"/>
  <w15:docId w15:val="{87B90ABF-4294-412E-9707-EC027607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3274"/>
  </w:style>
  <w:style w:type="paragraph" w:styleId="Virsraksts1">
    <w:name w:val="heading 1"/>
    <w:basedOn w:val="Parasts"/>
    <w:next w:val="Parasts"/>
    <w:link w:val="Virsraksts1Rakstz"/>
    <w:qFormat/>
    <w:rsid w:val="007D7680"/>
    <w:pPr>
      <w:keepNext/>
      <w:spacing w:after="0" w:line="240" w:lineRule="auto"/>
      <w:jc w:val="center"/>
      <w:outlineLvl w:val="0"/>
    </w:pPr>
    <w:rPr>
      <w:rFonts w:ascii="Times New Roman" w:eastAsia="Times New Roman" w:hAnsi="Times New Roman" w:cs="Times New Roman"/>
      <w:b/>
      <w:sz w:val="32"/>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043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04366"/>
    <w:rPr>
      <w:b/>
      <w:bCs/>
    </w:rPr>
  </w:style>
  <w:style w:type="character" w:styleId="Hipersaite">
    <w:name w:val="Hyperlink"/>
    <w:basedOn w:val="Noklusjumarindkopasfonts"/>
    <w:uiPriority w:val="99"/>
    <w:unhideWhenUsed/>
    <w:rsid w:val="00F04366"/>
    <w:rPr>
      <w:color w:val="0000FF"/>
      <w:u w:val="single"/>
    </w:rPr>
  </w:style>
  <w:style w:type="paragraph" w:styleId="Galvene">
    <w:name w:val="header"/>
    <w:basedOn w:val="Parasts"/>
    <w:link w:val="GalveneRakstz"/>
    <w:uiPriority w:val="99"/>
    <w:semiHidden/>
    <w:unhideWhenUsed/>
    <w:rsid w:val="00F0436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F04366"/>
  </w:style>
  <w:style w:type="paragraph" w:styleId="Kjene">
    <w:name w:val="footer"/>
    <w:basedOn w:val="Parasts"/>
    <w:link w:val="KjeneRakstz"/>
    <w:uiPriority w:val="99"/>
    <w:semiHidden/>
    <w:unhideWhenUsed/>
    <w:rsid w:val="00F04366"/>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F04366"/>
  </w:style>
  <w:style w:type="character" w:customStyle="1" w:styleId="BezatstarpmRakstz">
    <w:name w:val="Bez atstarpēm Rakstz."/>
    <w:link w:val="Bezatstarpm"/>
    <w:locked/>
    <w:rsid w:val="00F04366"/>
    <w:rPr>
      <w:rFonts w:ascii="Times New Roman" w:eastAsia="Times New Roman" w:hAnsi="Times New Roman" w:cs="Times New Roman"/>
      <w:szCs w:val="20"/>
      <w:lang w:eastAsia="lv-LV"/>
    </w:rPr>
  </w:style>
  <w:style w:type="paragraph" w:styleId="Bezatstarpm">
    <w:name w:val="No Spacing"/>
    <w:basedOn w:val="Parasts"/>
    <w:link w:val="BezatstarpmRakstz"/>
    <w:qFormat/>
    <w:rsid w:val="00F04366"/>
    <w:pPr>
      <w:spacing w:after="0" w:line="240" w:lineRule="auto"/>
    </w:pPr>
    <w:rPr>
      <w:rFonts w:ascii="Times New Roman" w:eastAsia="Times New Roman" w:hAnsi="Times New Roman" w:cs="Times New Roman"/>
      <w:szCs w:val="20"/>
      <w:lang w:eastAsia="lv-LV"/>
    </w:rPr>
  </w:style>
  <w:style w:type="paragraph" w:styleId="Sarakstarindkopa">
    <w:name w:val="List Paragraph"/>
    <w:basedOn w:val="Parasts"/>
    <w:uiPriority w:val="34"/>
    <w:qFormat/>
    <w:rsid w:val="00E47C19"/>
    <w:pPr>
      <w:ind w:left="720"/>
      <w:contextualSpacing/>
    </w:pPr>
  </w:style>
  <w:style w:type="character" w:customStyle="1" w:styleId="Virsraksts1Rakstz">
    <w:name w:val="Virsraksts 1 Rakstz."/>
    <w:basedOn w:val="Noklusjumarindkopasfonts"/>
    <w:link w:val="Virsraksts1"/>
    <w:rsid w:val="007D7680"/>
    <w:rPr>
      <w:rFonts w:ascii="Times New Roman" w:eastAsia="Times New Roman" w:hAnsi="Times New Roman" w:cs="Times New Roman"/>
      <w:b/>
      <w:sz w:val="32"/>
      <w:szCs w:val="20"/>
      <w:lang w:val="en-US"/>
    </w:rPr>
  </w:style>
  <w:style w:type="paragraph" w:styleId="Balonteksts">
    <w:name w:val="Balloon Text"/>
    <w:basedOn w:val="Parasts"/>
    <w:link w:val="BalontekstsRakstz"/>
    <w:uiPriority w:val="99"/>
    <w:semiHidden/>
    <w:unhideWhenUsed/>
    <w:rsid w:val="007D76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7680"/>
    <w:rPr>
      <w:rFonts w:ascii="Tahoma" w:hAnsi="Tahoma" w:cs="Tahoma"/>
      <w:sz w:val="16"/>
      <w:szCs w:val="16"/>
    </w:rPr>
  </w:style>
  <w:style w:type="character" w:styleId="Izmantotahipersaite">
    <w:name w:val="FollowedHyperlink"/>
    <w:basedOn w:val="Noklusjumarindkopasfonts"/>
    <w:uiPriority w:val="99"/>
    <w:semiHidden/>
    <w:unhideWhenUsed/>
    <w:rsid w:val="009D76A6"/>
    <w:rPr>
      <w:color w:val="800080" w:themeColor="followedHyperlink"/>
      <w:u w:val="single"/>
    </w:rPr>
  </w:style>
  <w:style w:type="table" w:styleId="Reatabula">
    <w:name w:val="Table Grid"/>
    <w:basedOn w:val="Parastatabula"/>
    <w:uiPriority w:val="59"/>
    <w:rsid w:val="0066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ED2681"/>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64516">
      <w:bodyDiv w:val="1"/>
      <w:marLeft w:val="0"/>
      <w:marRight w:val="0"/>
      <w:marTop w:val="0"/>
      <w:marBottom w:val="0"/>
      <w:divBdr>
        <w:top w:val="none" w:sz="0" w:space="0" w:color="auto"/>
        <w:left w:val="none" w:sz="0" w:space="0" w:color="auto"/>
        <w:bottom w:val="none" w:sz="0" w:space="0" w:color="auto"/>
        <w:right w:val="none" w:sz="0" w:space="0" w:color="auto"/>
      </w:divBdr>
    </w:div>
    <w:div w:id="16796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tole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tolen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z8hCFuE_m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vgvmp@smiltenesnovads.lv" TargetMode="External"/><Relationship Id="rId14" Type="http://schemas.openxmlformats.org/officeDocument/2006/relationships/hyperlink" Target="mailto:vizbulite61@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C627F-6290-4DEB-A4B1-7C0E34F8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3048</Words>
  <Characters>1738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Anninas</dc:creator>
  <cp:lastModifiedBy>ILZE DĀVE</cp:lastModifiedBy>
  <cp:revision>7</cp:revision>
  <cp:lastPrinted>2025-01-15T09:19:00Z</cp:lastPrinted>
  <dcterms:created xsi:type="dcterms:W3CDTF">2025-01-13T05:46:00Z</dcterms:created>
  <dcterms:modified xsi:type="dcterms:W3CDTF">2025-01-15T09:19:00Z</dcterms:modified>
</cp:coreProperties>
</file>